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5328E2" w14:textId="77777777" w:rsidR="00CB18EF" w:rsidRDefault="003A3527">
      <w:pPr>
        <w:pStyle w:val="Title"/>
        <w:rPr>
          <w:rFonts w:ascii="Garamond" w:eastAsia="Malgun Gothic" w:hAnsi="Garamond"/>
        </w:rPr>
      </w:pPr>
      <w:r>
        <w:rPr>
          <w:rFonts w:ascii="Garamond" w:eastAsia="Malgun Gothic" w:hAnsi="Garamond"/>
        </w:rPr>
        <w:t xml:space="preserve">REKONSTRUKSI FONDASI MANAJEMEN PENDIDIKAN ISLAM MELALUI ANALISIS METAFISIKA DAN EPISTEMOLOGIS DI ERA DISRUPSI </w:t>
      </w:r>
    </w:p>
    <w:p w14:paraId="0B2820EA" w14:textId="77777777" w:rsidR="009D7843" w:rsidRDefault="009D7843">
      <w:pPr>
        <w:ind w:hanging="2"/>
        <w:jc w:val="center"/>
        <w:rPr>
          <w:rFonts w:asciiTheme="majorHAnsi" w:eastAsia="Malgun Gothic" w:hAnsiTheme="majorHAnsi" w:cstheme="majorHAnsi"/>
        </w:rPr>
      </w:pPr>
    </w:p>
    <w:p w14:paraId="70F1BD87" w14:textId="77777777" w:rsidR="00CB18EF" w:rsidRDefault="003A3527">
      <w:pPr>
        <w:ind w:hanging="2"/>
        <w:jc w:val="center"/>
        <w:rPr>
          <w:rFonts w:ascii="Garamond" w:hAnsi="Garamond"/>
          <w:b/>
          <w:color w:val="000000"/>
          <w:sz w:val="24"/>
          <w:szCs w:val="24"/>
        </w:rPr>
      </w:pPr>
      <w:bookmarkStart w:id="0" w:name="_GoBack"/>
      <w:bookmarkEnd w:id="0"/>
      <w:r>
        <w:rPr>
          <w:rFonts w:ascii="Garamond" w:hAnsi="Garamond"/>
          <w:b/>
          <w:color w:val="000000"/>
          <w:sz w:val="24"/>
          <w:szCs w:val="24"/>
        </w:rPr>
        <w:t xml:space="preserve">Akun Fariha Imaroh </w:t>
      </w:r>
      <w:r>
        <w:rPr>
          <w:rFonts w:ascii="Garamond" w:hAnsi="Garamond"/>
          <w:b/>
          <w:color w:val="000000"/>
          <w:sz w:val="24"/>
          <w:szCs w:val="24"/>
          <w:vertAlign w:val="superscript"/>
        </w:rPr>
        <w:t>1</w:t>
      </w:r>
      <w:r>
        <w:rPr>
          <w:rFonts w:ascii="Garamond" w:hAnsi="Garamond"/>
          <w:b/>
          <w:color w:val="000000"/>
          <w:sz w:val="24"/>
          <w:szCs w:val="24"/>
        </w:rPr>
        <w:t xml:space="preserve">, Ainur Rofiq </w:t>
      </w:r>
      <w:r>
        <w:rPr>
          <w:rFonts w:ascii="Garamond" w:hAnsi="Garamond"/>
          <w:b/>
          <w:color w:val="000000"/>
          <w:sz w:val="24"/>
          <w:szCs w:val="24"/>
          <w:vertAlign w:val="superscript"/>
        </w:rPr>
        <w:t>2</w:t>
      </w:r>
    </w:p>
    <w:p w14:paraId="0500DC9B" w14:textId="77777777" w:rsidR="00CB18EF" w:rsidRDefault="003A3527">
      <w:pPr>
        <w:jc w:val="center"/>
        <w:rPr>
          <w:sz w:val="18"/>
          <w:szCs w:val="18"/>
        </w:rPr>
      </w:pPr>
      <w:r>
        <w:rPr>
          <w:sz w:val="18"/>
          <w:szCs w:val="18"/>
          <w:vertAlign w:val="superscript"/>
        </w:rPr>
        <w:t>1</w:t>
      </w:r>
      <w:r>
        <w:t xml:space="preserve"> Universitas KH. Mukhtar Syafaat, Blokagung, Banyuwangi</w:t>
      </w:r>
      <w:r>
        <w:rPr>
          <w:sz w:val="18"/>
          <w:szCs w:val="18"/>
        </w:rPr>
        <w:t xml:space="preserve">, </w:t>
      </w:r>
      <w:hyperlink r:id="rId9" w:history="1">
        <w:r>
          <w:rPr>
            <w:rStyle w:val="Hyperlink"/>
            <w:sz w:val="18"/>
            <w:szCs w:val="18"/>
          </w:rPr>
          <w:t>akunfariha5122@gmail.com</w:t>
        </w:r>
      </w:hyperlink>
      <w:r>
        <w:rPr>
          <w:sz w:val="18"/>
          <w:szCs w:val="18"/>
        </w:rPr>
        <w:t xml:space="preserve"> </w:t>
      </w:r>
    </w:p>
    <w:p w14:paraId="0D1BE3D4" w14:textId="4467F2AA" w:rsidR="00CB18EF" w:rsidRDefault="003A3527" w:rsidP="002C591E">
      <w:pPr>
        <w:jc w:val="center"/>
        <w:rPr>
          <w:sz w:val="18"/>
          <w:szCs w:val="18"/>
        </w:rPr>
      </w:pPr>
      <w:r>
        <w:rPr>
          <w:sz w:val="18"/>
          <w:szCs w:val="18"/>
          <w:vertAlign w:val="superscript"/>
        </w:rPr>
        <w:t>2</w:t>
      </w:r>
      <w:r>
        <w:rPr>
          <w:color w:val="000000"/>
        </w:rPr>
        <w:t xml:space="preserve"> </w:t>
      </w:r>
      <w:r>
        <w:t>Universitas KH. Mukhtar Syafaat, Blokagung, Banyuwangi</w:t>
      </w:r>
      <w:r>
        <w:rPr>
          <w:sz w:val="18"/>
          <w:szCs w:val="18"/>
        </w:rPr>
        <w:t xml:space="preserve">, </w:t>
      </w:r>
      <w:hyperlink r:id="rId10" w:history="1">
        <w:r w:rsidR="002C591E" w:rsidRPr="001A7AA9">
          <w:rPr>
            <w:rStyle w:val="Hyperlink"/>
            <w:sz w:val="18"/>
            <w:szCs w:val="18"/>
          </w:rPr>
          <w:t>ainurrofiq@iaida.ac.id</w:t>
        </w:r>
      </w:hyperlink>
      <w:r>
        <w:rPr>
          <w:sz w:val="18"/>
          <w:szCs w:val="18"/>
        </w:rPr>
        <w:t xml:space="preserve"> </w:t>
      </w:r>
    </w:p>
    <w:tbl>
      <w:tblPr>
        <w:tblW w:w="88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87"/>
        <w:gridCol w:w="282"/>
        <w:gridCol w:w="5776"/>
      </w:tblGrid>
      <w:tr w:rsidR="00CB18EF" w14:paraId="7681CD3E" w14:textId="77777777">
        <w:trPr>
          <w:jc w:val="center"/>
        </w:trPr>
        <w:tc>
          <w:tcPr>
            <w:tcW w:w="2787" w:type="dxa"/>
            <w:tcBorders>
              <w:top w:val="single" w:sz="4" w:space="0" w:color="000000"/>
              <w:left w:val="nil"/>
              <w:bottom w:val="single" w:sz="4" w:space="0" w:color="000000"/>
              <w:right w:val="nil"/>
            </w:tcBorders>
          </w:tcPr>
          <w:p w14:paraId="01FFF45E" w14:textId="77777777" w:rsidR="00CB18EF" w:rsidRDefault="003A3527">
            <w:pPr>
              <w:jc w:val="both"/>
              <w:rPr>
                <w:b/>
              </w:rPr>
            </w:pPr>
            <w:r>
              <w:rPr>
                <w:b/>
              </w:rPr>
              <w:t>Article Info</w:t>
            </w:r>
          </w:p>
        </w:tc>
        <w:tc>
          <w:tcPr>
            <w:tcW w:w="282" w:type="dxa"/>
            <w:tcBorders>
              <w:top w:val="single" w:sz="4" w:space="0" w:color="000000"/>
              <w:left w:val="nil"/>
              <w:bottom w:val="nil"/>
              <w:right w:val="nil"/>
            </w:tcBorders>
          </w:tcPr>
          <w:p w14:paraId="534E5E0A" w14:textId="77777777" w:rsidR="00CB18EF" w:rsidRDefault="00CB18EF">
            <w:pPr>
              <w:jc w:val="center"/>
            </w:pPr>
          </w:p>
        </w:tc>
        <w:tc>
          <w:tcPr>
            <w:tcW w:w="5776" w:type="dxa"/>
            <w:tcBorders>
              <w:top w:val="single" w:sz="4" w:space="0" w:color="000000"/>
              <w:left w:val="nil"/>
              <w:bottom w:val="single" w:sz="4" w:space="0" w:color="000000"/>
              <w:right w:val="nil"/>
            </w:tcBorders>
          </w:tcPr>
          <w:p w14:paraId="007A7FB4" w14:textId="77777777" w:rsidR="00CB18EF" w:rsidRDefault="003A3527">
            <w:pPr>
              <w:rPr>
                <w:color w:val="000000"/>
              </w:rPr>
            </w:pPr>
            <w:r>
              <w:rPr>
                <w:b/>
                <w:color w:val="000000"/>
              </w:rPr>
              <w:t>ABSTRACT</w:t>
            </w:r>
          </w:p>
        </w:tc>
      </w:tr>
      <w:tr w:rsidR="00CB18EF" w14:paraId="7D4AEB42" w14:textId="77777777">
        <w:trPr>
          <w:trHeight w:val="1268"/>
          <w:jc w:val="center"/>
        </w:trPr>
        <w:tc>
          <w:tcPr>
            <w:tcW w:w="2787" w:type="dxa"/>
            <w:tcBorders>
              <w:top w:val="single" w:sz="4" w:space="0" w:color="000000"/>
              <w:left w:val="nil"/>
              <w:bottom w:val="single" w:sz="4" w:space="0" w:color="000000"/>
              <w:right w:val="nil"/>
            </w:tcBorders>
          </w:tcPr>
          <w:p w14:paraId="6CABADD8" w14:textId="77777777" w:rsidR="00CB18EF" w:rsidRDefault="003A3527">
            <w:pPr>
              <w:spacing w:before="120" w:after="120"/>
              <w:jc w:val="both"/>
              <w:rPr>
                <w:b/>
                <w:i/>
              </w:rPr>
            </w:pPr>
            <w:r>
              <w:rPr>
                <w:b/>
                <w:i/>
              </w:rPr>
              <w:t>Article history:</w:t>
            </w:r>
          </w:p>
          <w:p w14:paraId="75E2C1DC" w14:textId="77777777" w:rsidR="009D7843" w:rsidRDefault="009D7843" w:rsidP="009D7843">
            <w:pPr>
              <w:jc w:val="both"/>
            </w:pPr>
            <w:r>
              <w:t>Submission 27 Desember 2025</w:t>
            </w:r>
          </w:p>
          <w:p w14:paraId="17341461" w14:textId="77777777" w:rsidR="009D7843" w:rsidRDefault="009D7843" w:rsidP="009D7843">
            <w:pPr>
              <w:jc w:val="both"/>
            </w:pPr>
            <w:r>
              <w:t>Accepted 29 Desember 2025</w:t>
            </w:r>
          </w:p>
          <w:p w14:paraId="3258DFF3" w14:textId="43FE7FAA" w:rsidR="00CB18EF" w:rsidRDefault="009D7843" w:rsidP="009D7843">
            <w:pPr>
              <w:jc w:val="both"/>
            </w:pPr>
            <w:r>
              <w:t>Published 3</w:t>
            </w:r>
            <w:r>
              <w:rPr>
                <w:color w:val="000000"/>
                <w:sz w:val="18"/>
              </w:rPr>
              <w:t>1</w:t>
            </w:r>
            <w:r>
              <w:t xml:space="preserve"> Desember 2025</w:t>
            </w:r>
          </w:p>
        </w:tc>
        <w:tc>
          <w:tcPr>
            <w:tcW w:w="282" w:type="dxa"/>
            <w:vMerge w:val="restart"/>
            <w:tcBorders>
              <w:top w:val="nil"/>
              <w:left w:val="nil"/>
              <w:bottom w:val="nil"/>
              <w:right w:val="nil"/>
            </w:tcBorders>
          </w:tcPr>
          <w:p w14:paraId="16944120" w14:textId="77777777" w:rsidR="00CB18EF" w:rsidRDefault="00CB18EF">
            <w:pPr>
              <w:spacing w:before="120"/>
              <w:jc w:val="both"/>
            </w:pPr>
          </w:p>
        </w:tc>
        <w:tc>
          <w:tcPr>
            <w:tcW w:w="5776" w:type="dxa"/>
            <w:vMerge w:val="restart"/>
            <w:tcBorders>
              <w:top w:val="single" w:sz="4" w:space="0" w:color="000000"/>
              <w:left w:val="nil"/>
              <w:bottom w:val="nil"/>
              <w:right w:val="nil"/>
            </w:tcBorders>
          </w:tcPr>
          <w:p w14:paraId="687C22AB" w14:textId="7B5D5455" w:rsidR="00CB18EF" w:rsidRPr="009D7843" w:rsidRDefault="003A3527" w:rsidP="009D7843">
            <w:pPr>
              <w:spacing w:before="120"/>
              <w:jc w:val="both"/>
              <w:rPr>
                <w:i/>
                <w:iCs/>
                <w:color w:val="000000"/>
              </w:rPr>
            </w:pPr>
            <w:r>
              <w:rPr>
                <w:i/>
                <w:iCs/>
                <w:color w:val="000000"/>
              </w:rPr>
              <w:t xml:space="preserve">The current digital disruption era threatens the identity of Islamic Education Management (IEM). The primary problem addressed in this study is that many Islamic institutions focus solely on technological trends while neglecting their core </w:t>
            </w:r>
            <w:r>
              <w:rPr>
                <w:i/>
                <w:iCs/>
                <w:color w:val="000000"/>
              </w:rPr>
              <w:t xml:space="preserve">values. Without solid foundations, these institutions risk producing graduates who are technically skilled but spiritually empty. This study aims to perform a philosophical reconstruction of IEM through metaphysical and epistemological perspectives. Using </w:t>
            </w:r>
            <w:r>
              <w:rPr>
                <w:i/>
                <w:iCs/>
                <w:color w:val="000000"/>
              </w:rPr>
              <w:t>library research, this study analyzes Islamic thought and modern management literature to find solutions for digital challenges. The findings show that IEM must be redefined as mandate management (amanah) in both physical and digital spaces. Epistemologica</w:t>
            </w:r>
            <w:r>
              <w:rPr>
                <w:i/>
                <w:iCs/>
                <w:color w:val="000000"/>
              </w:rPr>
              <w:t>lly, Islamic institutions must maintain intellectual sovereignty by integrating revelation and logic to navigate information overload. As a solution, this study offers the "Integrative-Philosophical IEM Model," based on wise leadership and a value-integrat</w:t>
            </w:r>
            <w:r>
              <w:rPr>
                <w:i/>
                <w:iCs/>
                <w:color w:val="000000"/>
              </w:rPr>
              <w:t>ed curriculum. The study concludes that strengthening philosophical foundations provides immunity for educational institutions, allowing them to be leaders of change in the digital era rather than mere followers of technology.</w:t>
            </w:r>
          </w:p>
        </w:tc>
      </w:tr>
      <w:tr w:rsidR="00CB18EF" w14:paraId="5FA71E50" w14:textId="77777777">
        <w:trPr>
          <w:trHeight w:val="1231"/>
          <w:jc w:val="center"/>
        </w:trPr>
        <w:tc>
          <w:tcPr>
            <w:tcW w:w="2787" w:type="dxa"/>
            <w:vMerge w:val="restart"/>
            <w:tcBorders>
              <w:top w:val="single" w:sz="4" w:space="0" w:color="000000"/>
              <w:left w:val="nil"/>
              <w:bottom w:val="single" w:sz="4" w:space="0" w:color="000000"/>
              <w:right w:val="nil"/>
            </w:tcBorders>
          </w:tcPr>
          <w:p w14:paraId="3E304DD2" w14:textId="77777777" w:rsidR="00CB18EF" w:rsidRDefault="003A3527">
            <w:pPr>
              <w:spacing w:before="120" w:after="120"/>
              <w:jc w:val="both"/>
              <w:rPr>
                <w:b/>
                <w:i/>
              </w:rPr>
            </w:pPr>
            <w:r>
              <w:rPr>
                <w:b/>
                <w:i/>
              </w:rPr>
              <w:t>Keywords:</w:t>
            </w:r>
          </w:p>
          <w:p w14:paraId="5E263B18" w14:textId="6335FE1C" w:rsidR="00CB18EF" w:rsidRDefault="003A3527">
            <w:pPr>
              <w:ind w:right="-110"/>
              <w:rPr>
                <w:i/>
                <w:iCs/>
              </w:rPr>
            </w:pPr>
            <w:r>
              <w:rPr>
                <w:i/>
                <w:iCs/>
              </w:rPr>
              <w:t>Islamic Education</w:t>
            </w:r>
            <w:r w:rsidR="0043462B">
              <w:rPr>
                <w:i/>
                <w:iCs/>
              </w:rPr>
              <w:t xml:space="preserve"> </w:t>
            </w:r>
            <w:r>
              <w:rPr>
                <w:i/>
                <w:iCs/>
              </w:rPr>
              <w:t>Management;</w:t>
            </w:r>
          </w:p>
          <w:p w14:paraId="7BB5DE55" w14:textId="2B75D9EC" w:rsidR="00CB18EF" w:rsidRDefault="003A3527">
            <w:pPr>
              <w:jc w:val="both"/>
              <w:rPr>
                <w:i/>
                <w:iCs/>
              </w:rPr>
            </w:pPr>
            <w:r>
              <w:rPr>
                <w:i/>
                <w:iCs/>
              </w:rPr>
              <w:t>Digital Disruption;</w:t>
            </w:r>
          </w:p>
          <w:p w14:paraId="4E066FED" w14:textId="77777777" w:rsidR="00CB18EF" w:rsidRDefault="003A3527">
            <w:pPr>
              <w:jc w:val="both"/>
              <w:rPr>
                <w:i/>
                <w:iCs/>
              </w:rPr>
            </w:pPr>
            <w:r>
              <w:rPr>
                <w:i/>
                <w:iCs/>
              </w:rPr>
              <w:t>Epistemology;</w:t>
            </w:r>
          </w:p>
          <w:p w14:paraId="6800C28B" w14:textId="314126AF" w:rsidR="00CB18EF" w:rsidRDefault="003A3527">
            <w:pPr>
              <w:jc w:val="both"/>
              <w:rPr>
                <w:i/>
                <w:iCs/>
              </w:rPr>
            </w:pPr>
            <w:r>
              <w:rPr>
                <w:i/>
                <w:iCs/>
              </w:rPr>
              <w:t>.</w:t>
            </w:r>
          </w:p>
          <w:p w14:paraId="00343A79" w14:textId="77777777" w:rsidR="00CB18EF" w:rsidRDefault="00CB18EF">
            <w:pPr>
              <w:jc w:val="both"/>
              <w:rPr>
                <w:i/>
                <w:iCs/>
              </w:rPr>
            </w:pPr>
          </w:p>
          <w:p w14:paraId="6EB3DD9D" w14:textId="77777777" w:rsidR="00CB18EF" w:rsidRDefault="00CB18EF">
            <w:pPr>
              <w:jc w:val="both"/>
              <w:rPr>
                <w:i/>
                <w:iCs/>
              </w:rPr>
            </w:pPr>
          </w:p>
          <w:p w14:paraId="0549CFF1" w14:textId="77777777" w:rsidR="00CB18EF" w:rsidRDefault="00CB18EF">
            <w:pPr>
              <w:jc w:val="both"/>
              <w:rPr>
                <w:i/>
                <w:iCs/>
              </w:rPr>
            </w:pPr>
          </w:p>
          <w:p w14:paraId="7BBB14CF" w14:textId="77777777" w:rsidR="00CB18EF" w:rsidRDefault="00CB18EF">
            <w:pPr>
              <w:jc w:val="both"/>
              <w:rPr>
                <w:i/>
                <w:iCs/>
              </w:rPr>
            </w:pPr>
          </w:p>
          <w:p w14:paraId="531A353F" w14:textId="77777777" w:rsidR="00CB18EF" w:rsidRDefault="00CB18EF">
            <w:pPr>
              <w:jc w:val="both"/>
              <w:rPr>
                <w:i/>
                <w:iCs/>
              </w:rPr>
            </w:pPr>
          </w:p>
          <w:p w14:paraId="2F798908" w14:textId="77777777" w:rsidR="00CB18EF" w:rsidRDefault="00CB18EF">
            <w:pPr>
              <w:jc w:val="both"/>
              <w:rPr>
                <w:i/>
                <w:iCs/>
              </w:rPr>
            </w:pPr>
          </w:p>
          <w:p w14:paraId="648AB4E5" w14:textId="77777777" w:rsidR="00CB18EF" w:rsidRDefault="00CB18EF">
            <w:pPr>
              <w:jc w:val="both"/>
              <w:rPr>
                <w:i/>
                <w:iCs/>
              </w:rPr>
            </w:pPr>
          </w:p>
          <w:p w14:paraId="384AAFDA" w14:textId="77777777" w:rsidR="00CB18EF" w:rsidRDefault="00CB18EF">
            <w:pPr>
              <w:jc w:val="both"/>
              <w:rPr>
                <w:i/>
                <w:iCs/>
              </w:rPr>
            </w:pPr>
          </w:p>
          <w:p w14:paraId="2448FEEF" w14:textId="77777777" w:rsidR="00CB18EF" w:rsidRDefault="00CB18EF">
            <w:pPr>
              <w:jc w:val="both"/>
              <w:rPr>
                <w:i/>
                <w:iCs/>
              </w:rPr>
            </w:pPr>
          </w:p>
          <w:p w14:paraId="7CDAC3CF" w14:textId="15747FF7" w:rsidR="00CB18EF" w:rsidRDefault="00CB18EF">
            <w:pPr>
              <w:jc w:val="both"/>
              <w:rPr>
                <w:iCs/>
              </w:rPr>
            </w:pPr>
          </w:p>
        </w:tc>
        <w:tc>
          <w:tcPr>
            <w:tcW w:w="282" w:type="dxa"/>
            <w:vMerge/>
            <w:tcBorders>
              <w:top w:val="nil"/>
              <w:left w:val="nil"/>
              <w:bottom w:val="nil"/>
              <w:right w:val="nil"/>
            </w:tcBorders>
          </w:tcPr>
          <w:p w14:paraId="6F96D5CE" w14:textId="77777777" w:rsidR="00CB18EF" w:rsidRDefault="00CB18EF">
            <w:pPr>
              <w:widowControl w:val="0"/>
              <w:spacing w:line="276" w:lineRule="auto"/>
              <w:rPr>
                <w:b/>
                <w:i/>
              </w:rPr>
            </w:pPr>
          </w:p>
        </w:tc>
        <w:tc>
          <w:tcPr>
            <w:tcW w:w="5776" w:type="dxa"/>
            <w:vMerge/>
            <w:tcBorders>
              <w:top w:val="single" w:sz="4" w:space="0" w:color="000000"/>
              <w:left w:val="nil"/>
              <w:bottom w:val="nil"/>
              <w:right w:val="nil"/>
            </w:tcBorders>
          </w:tcPr>
          <w:p w14:paraId="0895388D" w14:textId="77777777" w:rsidR="00CB18EF" w:rsidRDefault="00CB18EF">
            <w:pPr>
              <w:widowControl w:val="0"/>
              <w:spacing w:line="276" w:lineRule="auto"/>
              <w:rPr>
                <w:b/>
                <w:i/>
              </w:rPr>
            </w:pPr>
          </w:p>
        </w:tc>
      </w:tr>
      <w:tr w:rsidR="00CB18EF" w14:paraId="3A0A4AFD" w14:textId="77777777">
        <w:trPr>
          <w:trHeight w:val="70"/>
          <w:jc w:val="center"/>
        </w:trPr>
        <w:tc>
          <w:tcPr>
            <w:tcW w:w="2787" w:type="dxa"/>
            <w:vMerge/>
            <w:tcBorders>
              <w:top w:val="single" w:sz="4" w:space="0" w:color="000000"/>
              <w:left w:val="nil"/>
              <w:bottom w:val="single" w:sz="4" w:space="0" w:color="000000"/>
              <w:right w:val="nil"/>
            </w:tcBorders>
          </w:tcPr>
          <w:p w14:paraId="2942B988" w14:textId="77777777" w:rsidR="00CB18EF" w:rsidRDefault="00CB18EF">
            <w:pPr>
              <w:widowControl w:val="0"/>
              <w:spacing w:line="276" w:lineRule="auto"/>
              <w:rPr>
                <w:b/>
                <w:i/>
              </w:rPr>
            </w:pPr>
          </w:p>
        </w:tc>
        <w:tc>
          <w:tcPr>
            <w:tcW w:w="282" w:type="dxa"/>
            <w:vMerge/>
            <w:tcBorders>
              <w:top w:val="nil"/>
              <w:left w:val="nil"/>
              <w:bottom w:val="nil"/>
              <w:right w:val="nil"/>
            </w:tcBorders>
          </w:tcPr>
          <w:p w14:paraId="7FD46168" w14:textId="77777777" w:rsidR="00CB18EF" w:rsidRDefault="00CB18EF">
            <w:pPr>
              <w:widowControl w:val="0"/>
              <w:spacing w:line="276" w:lineRule="auto"/>
              <w:rPr>
                <w:b/>
                <w:i/>
              </w:rPr>
            </w:pPr>
          </w:p>
        </w:tc>
        <w:tc>
          <w:tcPr>
            <w:tcW w:w="5776" w:type="dxa"/>
            <w:tcBorders>
              <w:top w:val="nil"/>
              <w:left w:val="nil"/>
              <w:bottom w:val="single" w:sz="4" w:space="0" w:color="000000"/>
              <w:right w:val="nil"/>
            </w:tcBorders>
          </w:tcPr>
          <w:p w14:paraId="11A9CC2B" w14:textId="77777777" w:rsidR="00CB18EF" w:rsidRDefault="00CB18EF">
            <w:pPr>
              <w:spacing w:before="120" w:after="120"/>
              <w:rPr>
                <w:i/>
                <w:color w:val="000000"/>
              </w:rPr>
            </w:pPr>
          </w:p>
        </w:tc>
      </w:tr>
      <w:tr w:rsidR="00CB18EF" w14:paraId="15738FD1" w14:textId="77777777">
        <w:trPr>
          <w:jc w:val="center"/>
        </w:trPr>
        <w:tc>
          <w:tcPr>
            <w:tcW w:w="8845" w:type="dxa"/>
            <w:gridSpan w:val="3"/>
            <w:tcBorders>
              <w:top w:val="nil"/>
              <w:left w:val="nil"/>
              <w:bottom w:val="single" w:sz="4" w:space="0" w:color="000000"/>
              <w:right w:val="nil"/>
            </w:tcBorders>
          </w:tcPr>
          <w:p w14:paraId="37EB9CAF" w14:textId="77777777" w:rsidR="00CB18EF" w:rsidRDefault="003A3527">
            <w:r>
              <w:rPr>
                <w:b/>
                <w:i/>
              </w:rPr>
              <w:t xml:space="preserve">Corresponding Author: </w:t>
            </w:r>
            <w:r>
              <w:t xml:space="preserve">Akun Fariha Imaroh, </w:t>
            </w:r>
          </w:p>
          <w:p w14:paraId="64E6B811" w14:textId="222D9C80" w:rsidR="00CB18EF" w:rsidRDefault="003A3527" w:rsidP="009D7843">
            <w:r>
              <w:t xml:space="preserve">Universitas KH. Mukhtar Syafaat, Blokagung, Banyuwangi, </w:t>
            </w:r>
            <w:r>
              <w:t>, Indonesia</w:t>
            </w:r>
          </w:p>
          <w:p w14:paraId="023063DC" w14:textId="77777777" w:rsidR="00CB18EF" w:rsidRDefault="003A3527">
            <w:r>
              <w:t xml:space="preserve">Email: </w:t>
            </w:r>
            <w:hyperlink r:id="rId11" w:history="1">
              <w:r>
                <w:rPr>
                  <w:rStyle w:val="Hyperlink"/>
                </w:rPr>
                <w:t>akunfariha5122@gma</w:t>
              </w:r>
              <w:r>
                <w:rPr>
                  <w:rStyle w:val="Hyperlink"/>
                </w:rPr>
                <w:t>il.com</w:t>
              </w:r>
            </w:hyperlink>
            <w:r>
              <w:t xml:space="preserve">, </w:t>
            </w:r>
          </w:p>
        </w:tc>
      </w:tr>
    </w:tbl>
    <w:p w14:paraId="0D6114CE" w14:textId="77777777" w:rsidR="00CB18EF" w:rsidRDefault="00CB18EF">
      <w:pPr>
        <w:jc w:val="both"/>
        <w:rPr>
          <w:rFonts w:ascii="Cambria" w:hAnsi="Cambria" w:cstheme="majorHAnsi"/>
          <w:b/>
          <w:bCs/>
          <w:sz w:val="24"/>
          <w:szCs w:val="24"/>
          <w:lang w:val="id-ID"/>
        </w:rPr>
      </w:pPr>
    </w:p>
    <w:p w14:paraId="6067DF14" w14:textId="77777777" w:rsidR="00CB18EF" w:rsidRDefault="003A3527">
      <w:pPr>
        <w:jc w:val="both"/>
        <w:rPr>
          <w:rFonts w:ascii="Cambria" w:hAnsi="Cambria" w:cstheme="majorHAnsi"/>
          <w:b/>
          <w:bCs/>
          <w:sz w:val="24"/>
          <w:szCs w:val="24"/>
          <w:lang w:val="id-ID"/>
        </w:rPr>
      </w:pPr>
      <w:r>
        <w:rPr>
          <w:rFonts w:ascii="Cambria" w:hAnsi="Cambria" w:cstheme="majorHAnsi"/>
          <w:b/>
          <w:bCs/>
          <w:sz w:val="24"/>
          <w:szCs w:val="24"/>
          <w:lang w:val="id-ID"/>
        </w:rPr>
        <w:t>PENDAHULUAN</w:t>
      </w:r>
    </w:p>
    <w:p w14:paraId="0BE5DD9B" w14:textId="3F6A5D77" w:rsidR="00CB18EF" w:rsidRDefault="003A3527" w:rsidP="009D7843">
      <w:pPr>
        <w:ind w:firstLine="720"/>
        <w:jc w:val="both"/>
        <w:rPr>
          <w:rFonts w:ascii="Cambria" w:hAnsi="Cambria" w:cstheme="majorHAnsi"/>
          <w:bCs/>
          <w:sz w:val="24"/>
          <w:szCs w:val="24"/>
        </w:rPr>
      </w:pPr>
      <w:r>
        <w:rPr>
          <w:rFonts w:ascii="Cambria" w:hAnsi="Cambria" w:cstheme="majorHAnsi"/>
          <w:bCs/>
          <w:sz w:val="24"/>
          <w:szCs w:val="24"/>
        </w:rPr>
        <w:t xml:space="preserve">Era disrupsi yang dipicu oleh konvergensi Revolusi Industri 4.0 dan </w:t>
      </w:r>
      <w:r>
        <w:rPr>
          <w:rFonts w:ascii="Cambria" w:hAnsi="Cambria" w:cstheme="majorHAnsi"/>
          <w:bCs/>
          <w:i/>
          <w:iCs/>
          <w:sz w:val="24"/>
          <w:szCs w:val="24"/>
        </w:rPr>
        <w:t>Society 5.0</w:t>
      </w:r>
      <w:r>
        <w:rPr>
          <w:rFonts w:ascii="Cambria" w:hAnsi="Cambria" w:cstheme="majorHAnsi"/>
          <w:bCs/>
          <w:sz w:val="24"/>
          <w:szCs w:val="24"/>
        </w:rPr>
        <w:t xml:space="preserve"> telah mengakibatkan perubahan radikal pada tatanan nilai, struktur sosial, hingga peta operasional institusi Pendidikan. Fenomena ini bukan sekadar </w:t>
      </w:r>
      <w:r>
        <w:rPr>
          <w:rFonts w:ascii="Cambria" w:hAnsi="Cambria" w:cstheme="majorHAnsi"/>
          <w:bCs/>
          <w:sz w:val="24"/>
          <w:szCs w:val="24"/>
        </w:rPr>
        <w:t>transisi teknologis dari analog ke digital, melainkan sebuah pergeseran paradigma (</w:t>
      </w:r>
      <w:r>
        <w:rPr>
          <w:rFonts w:ascii="Cambria" w:hAnsi="Cambria" w:cstheme="majorHAnsi"/>
          <w:bCs/>
          <w:i/>
          <w:iCs/>
          <w:sz w:val="24"/>
          <w:szCs w:val="24"/>
        </w:rPr>
        <w:t>paradigmatic shift</w:t>
      </w:r>
      <w:r>
        <w:rPr>
          <w:rFonts w:ascii="Cambria" w:hAnsi="Cambria" w:cstheme="majorHAnsi"/>
          <w:bCs/>
          <w:sz w:val="24"/>
          <w:szCs w:val="24"/>
        </w:rPr>
        <w:t xml:space="preserve">) yang mengguncang fondasi eksistensial lembaga pendidikan Islam </w:t>
      </w:r>
      <w:r>
        <w:rPr>
          <w:rFonts w:ascii="Cambria" w:hAnsi="Cambria" w:cstheme="majorHAnsi"/>
          <w:bCs/>
          <w:sz w:val="24"/>
          <w:szCs w:val="24"/>
        </w:rPr>
        <w:fldChar w:fldCharType="begin" w:fldLock="1"/>
      </w:r>
      <w:r w:rsidR="009D7843">
        <w:rPr>
          <w:rFonts w:ascii="Cambria" w:hAnsi="Cambria" w:cstheme="majorHAnsi"/>
          <w:bCs/>
          <w:sz w:val="24"/>
          <w:szCs w:val="24"/>
        </w:rPr>
        <w:instrText xml:space="preserve"> ADDIN ZOTERO_ITEM CSL_CITATION {"citationID":"MClC3Xma","properties":{"formattedCitation":"(Adnan, 2024)","plainCitation":"(Adnan, 2024)","noteIndex":0},"citationItems":[{"id":"em3RX83y/Z80GZZOr","uris":["http://www.mendeley.com/documents/?uuid=85fb5fc3-232c-4c4d-9f2b-a6c0e0d811a4"],"itemData":{"ISSN":"2735-1866","author":[{"dropping-particle":"","family":"Adnan","given":"Asif","non-dropping-particle":"","parse-names":false,"suffix":""}],"container-title":"Al-Shajarah: Journal of the International Institute of Islamic Thought and Civilisation (ISTAC)","id":"ITEM-1","issued":{"date-parts":[["2024"]]},"page":"167-203","title":"TECHNO-JAHILIYYAH: EXAMINING TRANSHUMANISM THROUGH THE ISLAMIC LENS","type":"article-journal"}}],"schema":"https://github.com/citation-style-language/schema/raw/master/csl-citation.json"} </w:instrText>
      </w:r>
      <w:r>
        <w:rPr>
          <w:rFonts w:ascii="Cambria" w:hAnsi="Cambria" w:cstheme="majorHAnsi"/>
          <w:bCs/>
          <w:sz w:val="24"/>
          <w:szCs w:val="24"/>
        </w:rPr>
        <w:fldChar w:fldCharType="separate"/>
      </w:r>
      <w:r w:rsidR="009D7843" w:rsidRPr="009D7843">
        <w:rPr>
          <w:rFonts w:ascii="Cambria" w:hAnsi="Cambria"/>
          <w:sz w:val="24"/>
        </w:rPr>
        <w:t>(Adnan, 2024)</w:t>
      </w:r>
      <w:r>
        <w:rPr>
          <w:rFonts w:ascii="Cambria" w:hAnsi="Cambria" w:cstheme="majorHAnsi"/>
          <w:bCs/>
          <w:sz w:val="24"/>
          <w:szCs w:val="24"/>
        </w:rPr>
        <w:fldChar w:fldCharType="end"/>
      </w:r>
      <w:r>
        <w:rPr>
          <w:rFonts w:ascii="Cambria" w:hAnsi="Cambria" w:cstheme="majorHAnsi"/>
          <w:bCs/>
          <w:sz w:val="24"/>
          <w:szCs w:val="24"/>
        </w:rPr>
        <w:t>. Manajemen Pendidikan Islam (MPI), yang secara historis berakar pada stabilitas tradisi dan transmisi keilmuan klasik, kini dipaksa bergerak di tengah pusaran ketidakpastian (</w:t>
      </w:r>
      <w:r>
        <w:rPr>
          <w:rFonts w:ascii="Cambria" w:hAnsi="Cambria" w:cstheme="majorHAnsi"/>
          <w:bCs/>
          <w:i/>
          <w:iCs/>
          <w:sz w:val="24"/>
          <w:szCs w:val="24"/>
        </w:rPr>
        <w:t>volatility</w:t>
      </w:r>
      <w:r>
        <w:rPr>
          <w:rFonts w:ascii="Cambria" w:hAnsi="Cambria" w:cstheme="majorHAnsi"/>
          <w:bCs/>
          <w:sz w:val="24"/>
          <w:szCs w:val="24"/>
        </w:rPr>
        <w:t>), kompleksitas (</w:t>
      </w:r>
      <w:r>
        <w:rPr>
          <w:rFonts w:ascii="Cambria" w:hAnsi="Cambria" w:cstheme="majorHAnsi"/>
          <w:bCs/>
          <w:i/>
          <w:iCs/>
          <w:sz w:val="24"/>
          <w:szCs w:val="24"/>
        </w:rPr>
        <w:t>complexity</w:t>
      </w:r>
      <w:r>
        <w:rPr>
          <w:rFonts w:ascii="Cambria" w:hAnsi="Cambria" w:cstheme="majorHAnsi"/>
          <w:bCs/>
          <w:sz w:val="24"/>
          <w:szCs w:val="24"/>
        </w:rPr>
        <w:t>), dan ambiguitas (</w:t>
      </w:r>
      <w:r>
        <w:rPr>
          <w:rFonts w:ascii="Cambria" w:hAnsi="Cambria" w:cstheme="majorHAnsi"/>
          <w:bCs/>
          <w:i/>
          <w:iCs/>
          <w:sz w:val="24"/>
          <w:szCs w:val="24"/>
        </w:rPr>
        <w:t>ambiguity</w:t>
      </w:r>
      <w:r>
        <w:rPr>
          <w:rFonts w:ascii="Cambria" w:hAnsi="Cambria" w:cstheme="majorHAnsi"/>
          <w:bCs/>
          <w:sz w:val="24"/>
          <w:szCs w:val="24"/>
        </w:rPr>
        <w:t xml:space="preserve">) </w:t>
      </w:r>
      <w:r>
        <w:rPr>
          <w:rFonts w:ascii="Cambria" w:hAnsi="Cambria" w:cstheme="majorHAnsi"/>
          <w:bCs/>
          <w:sz w:val="24"/>
          <w:szCs w:val="24"/>
        </w:rPr>
        <w:fldChar w:fldCharType="begin" w:fldLock="1"/>
      </w:r>
      <w:r w:rsidR="009D7843">
        <w:rPr>
          <w:rFonts w:ascii="Cambria" w:hAnsi="Cambria" w:cstheme="majorHAnsi"/>
          <w:bCs/>
          <w:sz w:val="24"/>
          <w:szCs w:val="24"/>
        </w:rPr>
        <w:instrText xml:space="preserve"> ADDIN ZOTERO_ITEM CSL_CITATION {"citationID":"aphOinAL","properties":{"formattedCitation":"(Romlah dkk., 2025)","plainCitation":"(Romlah dkk., 2025)","noteIndex":0},"citationItems":[{"id":"em3RX83y/2cITJXsA","uris":["http://www.mendeley.com/documents/?uuid=40cc5ac5-bbcc-41c2-a247-7ee5d20eb52b"],"itemData":{"ISSN":"1750-385X","author":[{"dropping-particle":"","family":"Romlah","given":"Romlah","non-dropping-particle":"","parse-names":false,"suffix":""},{"dropping-particle":"","family":"Warisno","given":"Andi","non-dropping-particle":"","parse-names":false,"suffix":""},{"dropping-particle":"","family":"Muslim","given":"Ahmad Bukhari","non-dropping-particle":"","parse-names":false,"suffix":""},{"dropping-particle":"","family":"Harun","given":"Abdurrahman","non-dropping-particle":"","parse-names":false,"suffix":""}],"container-title":"International Journal of Management in Education","id":"ITEM-1","issue":"3","issued":{"date-parts":[["2025"]]},"page":"284-310","publisher":"Inderscience Publishers (IEL)","title":"Navigating tradition and modernity in the strategic management and transformation of Madrasah Aliyah in multicultural Indonesia","type":"article-journal","volume":"19"}}],"schema":"https://github.com/citation-style-language/schema/raw/master/csl-citation.json"} </w:instrText>
      </w:r>
      <w:r>
        <w:rPr>
          <w:rFonts w:ascii="Cambria" w:hAnsi="Cambria" w:cstheme="majorHAnsi"/>
          <w:bCs/>
          <w:sz w:val="24"/>
          <w:szCs w:val="24"/>
        </w:rPr>
        <w:fldChar w:fldCharType="separate"/>
      </w:r>
      <w:r w:rsidR="009D7843" w:rsidRPr="009D7843">
        <w:rPr>
          <w:rFonts w:ascii="Cambria" w:hAnsi="Cambria"/>
          <w:sz w:val="24"/>
        </w:rPr>
        <w:t>(Romlah dkk., 2025)</w:t>
      </w:r>
      <w:r>
        <w:rPr>
          <w:rFonts w:ascii="Cambria" w:hAnsi="Cambria" w:cstheme="majorHAnsi"/>
          <w:bCs/>
          <w:sz w:val="24"/>
          <w:szCs w:val="24"/>
        </w:rPr>
        <w:fldChar w:fldCharType="end"/>
      </w:r>
      <w:r>
        <w:rPr>
          <w:rFonts w:ascii="Cambria" w:hAnsi="Cambria" w:cstheme="majorHAnsi"/>
          <w:bCs/>
          <w:sz w:val="24"/>
          <w:szCs w:val="24"/>
        </w:rPr>
        <w:t>. Permasalahan fundamental yang muncul kemudian adalah kecenderungan lembaga pendidikan Islam yang terjebak pada adaptasi teknis-pragmatis demi memenuhi tuntutan pasar, namun di saat yang sama kehilan</w:t>
      </w:r>
      <w:r>
        <w:rPr>
          <w:rFonts w:ascii="Cambria" w:hAnsi="Cambria" w:cstheme="majorHAnsi"/>
          <w:bCs/>
          <w:sz w:val="24"/>
          <w:szCs w:val="24"/>
        </w:rPr>
        <w:t>gan arah substansial mengenai hakikat pendidikan itu sendiri</w:t>
      </w:r>
      <w:r w:rsidR="009D7843">
        <w:rPr>
          <w:rFonts w:ascii="Cambria" w:hAnsi="Cambria" w:cstheme="majorHAnsi"/>
          <w:bCs/>
          <w:sz w:val="24"/>
          <w:szCs w:val="24"/>
        </w:rPr>
        <w:t xml:space="preserve"> </w:t>
      </w:r>
      <w:r w:rsidR="009D7843">
        <w:rPr>
          <w:rFonts w:ascii="Cambria" w:hAnsi="Cambria" w:cstheme="majorHAnsi"/>
          <w:bCs/>
          <w:sz w:val="24"/>
          <w:szCs w:val="24"/>
        </w:rPr>
        <w:fldChar w:fldCharType="begin"/>
      </w:r>
      <w:r w:rsidR="009D7843">
        <w:rPr>
          <w:rFonts w:ascii="Cambria" w:hAnsi="Cambria" w:cstheme="majorHAnsi"/>
          <w:bCs/>
          <w:sz w:val="24"/>
          <w:szCs w:val="24"/>
        </w:rPr>
        <w:instrText xml:space="preserve"> ADDIN ZOTERO_ITEM CSL_CITATION {"citationID":"iP5BzaEN","properties":{"formattedCitation":"(Mahbubi, 2024)","plainCitation":"(Mahbubi, 2024)","noteIndex":0},"citationItems":[{"id":370,"uris":["http://zotero.org/users/15441404/items/LIB2J72V"],"itemData":{"id":370,"type":"book","abstract":"</w:instrText>
      </w:r>
      <w:dir w:val="ltr">
        <w:r w:rsidR="009D7843">
          <w:rPr>
            <w:rFonts w:ascii="Cambria" w:hAnsi="Cambria" w:cstheme="majorHAnsi"/>
            <w:bCs/>
            <w:sz w:val="24"/>
            <w:szCs w:val="24"/>
          </w:rPr>
          <w:instrText>M Mahbubi, 2024</w:instrText>
        </w:r>
        <w:r w:rsidR="009D7843">
          <w:rPr>
            <w:bCs/>
            <w:sz w:val="24"/>
            <w:szCs w:val="24"/>
          </w:rPr>
          <w:instrText>‬</w:instrText>
        </w:r>
        <w:r w:rsidR="009D7843">
          <w:rPr>
            <w:rFonts w:ascii="Cambria" w:hAnsi="Cambria" w:cstheme="majorHAnsi"/>
            <w:bCs/>
            <w:sz w:val="24"/>
            <w:szCs w:val="24"/>
          </w:rPr>
          <w:instrText>","event-place":"Surabaya","ISBN":"978-623-462-710-7","language":"Indonesia","number-of-pages":"160","publisher":"Global Aksara","publisher-place":"Surabaya","title":"</w:instrText>
        </w:r>
        <w:dir w:val="ltr">
          <w:r w:rsidR="009D7843">
            <w:rPr>
              <w:rFonts w:ascii="Cambria" w:hAnsi="Cambria" w:cstheme="majorHAnsi"/>
              <w:bCs/>
              <w:sz w:val="24"/>
              <w:szCs w:val="24"/>
            </w:rPr>
            <w:instrText>Filsafat Ilmu; Sebuah Catatan Ringkas</w:instrText>
          </w:r>
          <w:r w:rsidR="009D7843">
            <w:rPr>
              <w:bCs/>
              <w:sz w:val="24"/>
              <w:szCs w:val="24"/>
            </w:rPr>
            <w:instrText>‬</w:instrText>
          </w:r>
          <w:r w:rsidR="009D7843">
            <w:rPr>
              <w:rFonts w:ascii="Cambria" w:hAnsi="Cambria" w:cstheme="majorHAnsi"/>
              <w:bCs/>
              <w:sz w:val="24"/>
              <w:szCs w:val="24"/>
            </w:rPr>
            <w:instrText xml:space="preserve">","author":[{"family":"Mahbubi","given":"Muhammad"}],"accessed":{"date-parts":[["2024",11,16]]},"issued":{"date-parts":[["2024",12,10]]}}}],"schema":"https://github.com/citation-style-language/schema/raw/master/csl-citation.json"} </w:instrText>
          </w:r>
          <w:r w:rsidR="009D7843">
            <w:rPr>
              <w:rFonts w:ascii="Cambria" w:hAnsi="Cambria" w:cstheme="majorHAnsi"/>
              <w:bCs/>
              <w:sz w:val="24"/>
              <w:szCs w:val="24"/>
            </w:rPr>
            <w:fldChar w:fldCharType="separate"/>
          </w:r>
          <w:r w:rsidR="009D7843" w:rsidRPr="009D7843">
            <w:rPr>
              <w:rFonts w:ascii="Cambria" w:hAnsi="Cambria"/>
              <w:sz w:val="24"/>
            </w:rPr>
            <w:t>(Mahbubi, 2024)</w:t>
          </w:r>
          <w:r w:rsidR="009D7843">
            <w:rPr>
              <w:rFonts w:ascii="Cambria" w:hAnsi="Cambria" w:cstheme="majorHAnsi"/>
              <w:bCs/>
              <w:sz w:val="24"/>
              <w:szCs w:val="24"/>
            </w:rPr>
            <w:fldChar w:fldCharType="end"/>
          </w:r>
          <w:r>
            <w:rPr>
              <w:rFonts w:ascii="Cambria" w:hAnsi="Cambria" w:cstheme="majorHAnsi"/>
              <w:bCs/>
              <w:sz w:val="24"/>
              <w:szCs w:val="24"/>
            </w:rPr>
            <w:t>.</w:t>
          </w:r>
        </w:dir>
      </w:dir>
    </w:p>
    <w:p w14:paraId="0C7346E6" w14:textId="6EB0357F" w:rsidR="00CB18EF" w:rsidRDefault="003A3527" w:rsidP="009D7843">
      <w:pPr>
        <w:ind w:firstLine="720"/>
        <w:jc w:val="both"/>
        <w:rPr>
          <w:rFonts w:ascii="Cambria" w:hAnsi="Cambria" w:cstheme="majorHAnsi"/>
          <w:bCs/>
          <w:sz w:val="24"/>
          <w:szCs w:val="24"/>
        </w:rPr>
      </w:pPr>
      <w:r>
        <w:rPr>
          <w:rFonts w:ascii="Cambria" w:hAnsi="Cambria" w:cstheme="majorHAnsi"/>
          <w:bCs/>
          <w:sz w:val="24"/>
          <w:szCs w:val="24"/>
        </w:rPr>
        <w:t>Secara teoretis, manajemen pendidikan sering kali dipandang secara reduksionis sebagai instrumen administratif belaka. Padahal, setiap tindakan manajerial mulai dari pengambilan keputusan strate</w:t>
      </w:r>
      <w:r>
        <w:rPr>
          <w:rFonts w:ascii="Cambria" w:hAnsi="Cambria" w:cstheme="majorHAnsi"/>
          <w:bCs/>
          <w:sz w:val="24"/>
          <w:szCs w:val="24"/>
        </w:rPr>
        <w:t xml:space="preserve">gis, gaya kepemimpinan, hingga pengembangan kurikulum selalu berpijak pada asumsi-asumsi filosofis tertentu </w:t>
      </w:r>
      <w:r>
        <w:rPr>
          <w:rFonts w:ascii="Cambria" w:hAnsi="Cambria" w:cstheme="majorHAnsi"/>
          <w:bCs/>
          <w:sz w:val="24"/>
          <w:szCs w:val="24"/>
        </w:rPr>
        <w:fldChar w:fldCharType="begin" w:fldLock="1"/>
      </w:r>
      <w:r w:rsidR="009D7843">
        <w:rPr>
          <w:rFonts w:ascii="Cambria" w:hAnsi="Cambria" w:cstheme="majorHAnsi"/>
          <w:bCs/>
          <w:sz w:val="24"/>
          <w:szCs w:val="24"/>
        </w:rPr>
        <w:instrText xml:space="preserve"> ADDIN ZOTERO_ITEM CSL_CITATION {"citationID":"UMqZcmy5","properties":{"formattedCitation":"(Lindebaum dkk., 2020)","plainCitation":"(Lindebaum dkk., 2020)","noteIndex":0},"citationItems":[{"id":"em3RX83y/1jlF3Q1a","uris":["http://www.mendeley.com/documents/?uuid=65745e75-5cf7-47ac-9d84-e4697bf8df78"],"itemData":{"ISSN":"0363-7425","author":[{"dropping-particle":"","family":"Lindebaum","given":"Dirk","non-dropping-particle":"","parse-names":false,"suffix":""},{"dropping-particle":"","family":"Vesa","given":"Mikko","non-dropping-particle":"","parse-names":false,"suffix":""},{"dropping-particle":"","family":"Hond","given":"Frank","non-dropping-particle":"Den","parse-names":false,"suffix":""}],"container-title":"Academy of Management Review","id":"ITEM-1","issue":"1","issued":{"date-parts":[["2020"]]},"page":"247-263","publisher":"Academy of Management Briarcliff Manor, NY","title":"Insights from “the machine stops” to better understand rational assumptions in algorithmic decision making and its implications for organizations","type":"article-journal","volume":"45"}}],"schema":"https://github.com/citation-style-language/schema/raw/master/csl-citation.json"} </w:instrText>
      </w:r>
      <w:r>
        <w:rPr>
          <w:rFonts w:ascii="Cambria" w:hAnsi="Cambria" w:cstheme="majorHAnsi"/>
          <w:bCs/>
          <w:sz w:val="24"/>
          <w:szCs w:val="24"/>
        </w:rPr>
        <w:fldChar w:fldCharType="separate"/>
      </w:r>
      <w:r w:rsidR="009D7843" w:rsidRPr="009D7843">
        <w:rPr>
          <w:rFonts w:ascii="Cambria" w:hAnsi="Cambria"/>
          <w:sz w:val="24"/>
        </w:rPr>
        <w:t>(Lindebaum dkk., 2020)</w:t>
      </w:r>
      <w:r>
        <w:rPr>
          <w:rFonts w:ascii="Cambria" w:hAnsi="Cambria" w:cstheme="majorHAnsi"/>
          <w:bCs/>
          <w:sz w:val="24"/>
          <w:szCs w:val="24"/>
        </w:rPr>
        <w:fldChar w:fldCharType="end"/>
      </w:r>
      <w:r>
        <w:rPr>
          <w:rFonts w:ascii="Cambria" w:hAnsi="Cambria" w:cstheme="majorHAnsi"/>
          <w:bCs/>
          <w:sz w:val="24"/>
          <w:szCs w:val="24"/>
        </w:rPr>
        <w:t xml:space="preserve">. Di era disrupsi, ketika realitas fisik mulai berinterseksi dengan realitas virtual melalui </w:t>
      </w:r>
      <w:r>
        <w:rPr>
          <w:rFonts w:ascii="Cambria" w:hAnsi="Cambria" w:cstheme="majorHAnsi"/>
          <w:bCs/>
          <w:i/>
          <w:iCs/>
          <w:sz w:val="24"/>
          <w:szCs w:val="24"/>
        </w:rPr>
        <w:t>metaverse</w:t>
      </w:r>
      <w:r>
        <w:rPr>
          <w:rFonts w:ascii="Cambria" w:hAnsi="Cambria" w:cstheme="majorHAnsi"/>
          <w:bCs/>
          <w:sz w:val="24"/>
          <w:szCs w:val="24"/>
        </w:rPr>
        <w:t xml:space="preserve"> dan kecerdasan buatan, batas-batas ontologis mengenai apa itu "ilmu" dan siapa itu "man</w:t>
      </w:r>
      <w:r>
        <w:rPr>
          <w:rFonts w:ascii="Cambria" w:hAnsi="Cambria" w:cstheme="majorHAnsi"/>
          <w:bCs/>
          <w:sz w:val="24"/>
          <w:szCs w:val="24"/>
        </w:rPr>
        <w:t xml:space="preserve">usia" menjadi semakin kabur </w:t>
      </w:r>
      <w:r>
        <w:rPr>
          <w:rFonts w:ascii="Cambria" w:hAnsi="Cambria" w:cstheme="majorHAnsi"/>
          <w:bCs/>
          <w:sz w:val="24"/>
          <w:szCs w:val="24"/>
        </w:rPr>
        <w:lastRenderedPageBreak/>
        <w:fldChar w:fldCharType="begin" w:fldLock="1"/>
      </w:r>
      <w:r w:rsidR="009D7843">
        <w:rPr>
          <w:rFonts w:ascii="Cambria" w:hAnsi="Cambria" w:cstheme="majorHAnsi"/>
          <w:bCs/>
          <w:sz w:val="24"/>
          <w:szCs w:val="24"/>
        </w:rPr>
        <w:instrText xml:space="preserve"> ADDIN ZOTERO_ITEM CSL_CITATION {"citationID":"oOx3T2nS","properties":{"formattedCitation":"(Rajan, 2025)","plainCitation":"(Rajan, 2025)","noteIndex":0},"citationItems":[{"id":"em3RX83y/SCXSk2tc","uris":["http://www.mendeley.com/documents/?uuid=14e408c5-7383-4603-930b-ebb37fb06323"],"itemData":{"ISSN":"0951-5666","author":[{"dropping-particle":"","family":"Rajan","given":"","non-dropping-particle":"","parse-names":false,"suffix":""}],"container-title":"AI &amp; SOCIETY","id":"ITEM-1","issue":"3","issued":{"date-parts":[["2025"]]},"page":"1705-1722","publisher":"Springer","title":"Philosophy of technology for the lost age of freedom: a critical treatise on human essence and uncertain future","type":"article-journal","volume":"40"}}],"schema":"https://github.com/citation-style-language/schema/raw/master/csl-citation.json"} </w:instrText>
      </w:r>
      <w:r>
        <w:rPr>
          <w:rFonts w:ascii="Cambria" w:hAnsi="Cambria" w:cstheme="majorHAnsi"/>
          <w:bCs/>
          <w:sz w:val="24"/>
          <w:szCs w:val="24"/>
        </w:rPr>
        <w:fldChar w:fldCharType="separate"/>
      </w:r>
      <w:r w:rsidR="009D7843" w:rsidRPr="009D7843">
        <w:rPr>
          <w:rFonts w:ascii="Cambria" w:hAnsi="Cambria"/>
          <w:sz w:val="24"/>
        </w:rPr>
        <w:t>(Rajan, 2025)</w:t>
      </w:r>
      <w:r>
        <w:rPr>
          <w:rFonts w:ascii="Cambria" w:hAnsi="Cambria" w:cstheme="majorHAnsi"/>
          <w:bCs/>
          <w:sz w:val="24"/>
          <w:szCs w:val="24"/>
        </w:rPr>
        <w:fldChar w:fldCharType="end"/>
      </w:r>
      <w:r>
        <w:rPr>
          <w:rFonts w:ascii="Cambria" w:hAnsi="Cambria" w:cstheme="majorHAnsi"/>
          <w:bCs/>
          <w:sz w:val="24"/>
          <w:szCs w:val="24"/>
        </w:rPr>
        <w:t>. Jika MPI tidak dibekali dengan fondasi metafisika dan epistemologis yang kokoh, institusi pendidikan Islam dikhawatirkan hany</w:t>
      </w:r>
      <w:r>
        <w:rPr>
          <w:rFonts w:ascii="Cambria" w:hAnsi="Cambria" w:cstheme="majorHAnsi"/>
          <w:bCs/>
          <w:sz w:val="24"/>
          <w:szCs w:val="24"/>
        </w:rPr>
        <w:t xml:space="preserve">a akan menjadi "pabrik" yang memproduksi sumber daya manusia mekanistik yang hampa akan ruh spiritualitas </w:t>
      </w:r>
      <w:r>
        <w:rPr>
          <w:rFonts w:ascii="Cambria" w:hAnsi="Cambria" w:cstheme="majorHAnsi"/>
          <w:bCs/>
          <w:sz w:val="24"/>
          <w:szCs w:val="24"/>
        </w:rPr>
        <w:fldChar w:fldCharType="begin" w:fldLock="1"/>
      </w:r>
      <w:r w:rsidR="009D7843">
        <w:rPr>
          <w:rFonts w:ascii="Cambria" w:hAnsi="Cambria" w:cstheme="majorHAnsi"/>
          <w:bCs/>
          <w:sz w:val="24"/>
          <w:szCs w:val="24"/>
        </w:rPr>
        <w:instrText xml:space="preserve"> ADDIN ZOTERO_ITEM CSL_CITATION {"citationID":"YgeyUDkz","properties":{"formattedCitation":"(Ibrahim, 2022)","plainCitation":"(Ibrahim, 2022)","noteIndex":0},"citationItems":[{"id":"em3RX83y/OLe9Xmej","uris":["http://www.mendeley.com/documents/?uuid=8418b889-b159-4fbc-bb8f-ecefff7454d0"],"itemData":{"ISBN":"9670960649","author":[{"dropping-particle":"","family":"Ibrahim","given":"Azhar","non-dropping-particle":"","parse-names":false,"suffix":""}],"id":"ITEM-1","issued":{"date-parts":[["2022"]]},"publisher":"Strategic Information and Research Development Centre","title":"Contemporary Islamic discourse in the Malay-Indonesian world: Critical perspectives","type":"book"}}],"schema":"https://github.com/citation-style-language/schema/raw/master/csl-citation.json"} </w:instrText>
      </w:r>
      <w:r>
        <w:rPr>
          <w:rFonts w:ascii="Cambria" w:hAnsi="Cambria" w:cstheme="majorHAnsi"/>
          <w:bCs/>
          <w:sz w:val="24"/>
          <w:szCs w:val="24"/>
        </w:rPr>
        <w:fldChar w:fldCharType="separate"/>
      </w:r>
      <w:r w:rsidR="009D7843" w:rsidRPr="009D7843">
        <w:rPr>
          <w:rFonts w:ascii="Cambria" w:hAnsi="Cambria"/>
          <w:sz w:val="24"/>
        </w:rPr>
        <w:t>(Ibrahim, 2022)</w:t>
      </w:r>
      <w:r>
        <w:rPr>
          <w:rFonts w:ascii="Cambria" w:hAnsi="Cambria" w:cstheme="majorHAnsi"/>
          <w:bCs/>
          <w:sz w:val="24"/>
          <w:szCs w:val="24"/>
        </w:rPr>
        <w:fldChar w:fldCharType="end"/>
      </w:r>
      <w:r>
        <w:rPr>
          <w:rFonts w:ascii="Cambria" w:hAnsi="Cambria" w:cstheme="majorHAnsi"/>
          <w:bCs/>
          <w:sz w:val="24"/>
          <w:szCs w:val="24"/>
        </w:rPr>
        <w:t>. Oleh karena itu, rekonstruksi fondasi MPI menjadi sebuah keniscayaan akademik yang mendesak untuk dilak</w:t>
      </w:r>
      <w:r>
        <w:rPr>
          <w:rFonts w:ascii="Cambria" w:hAnsi="Cambria" w:cstheme="majorHAnsi"/>
          <w:bCs/>
          <w:sz w:val="24"/>
          <w:szCs w:val="24"/>
        </w:rPr>
        <w:t>ukan.</w:t>
      </w:r>
    </w:p>
    <w:p w14:paraId="3D7392E3" w14:textId="2A5BBB97" w:rsidR="00CB18EF" w:rsidRDefault="003A3527" w:rsidP="009D7843">
      <w:pPr>
        <w:ind w:firstLine="720"/>
        <w:jc w:val="both"/>
        <w:rPr>
          <w:rFonts w:ascii="Cambria" w:hAnsi="Cambria" w:cstheme="majorHAnsi"/>
          <w:bCs/>
          <w:sz w:val="24"/>
          <w:szCs w:val="24"/>
        </w:rPr>
      </w:pPr>
      <w:r>
        <w:rPr>
          <w:rFonts w:ascii="Cambria" w:hAnsi="Cambria" w:cstheme="majorHAnsi"/>
          <w:bCs/>
          <w:sz w:val="24"/>
          <w:szCs w:val="24"/>
        </w:rPr>
        <w:t xml:space="preserve">Sejumlah penelitian terdahulu telah berupaya memetakan posisi pendidikan Islam dalam merespons tantangan zaman. </w:t>
      </w:r>
      <w:r>
        <w:rPr>
          <w:rFonts w:ascii="Cambria" w:hAnsi="Cambria" w:cstheme="majorHAnsi"/>
          <w:bCs/>
          <w:sz w:val="24"/>
          <w:szCs w:val="24"/>
        </w:rPr>
        <w:fldChar w:fldCharType="begin" w:fldLock="1"/>
      </w:r>
      <w:r w:rsidR="009D7843">
        <w:rPr>
          <w:rFonts w:ascii="Cambria" w:hAnsi="Cambria" w:cstheme="majorHAnsi"/>
          <w:bCs/>
          <w:sz w:val="24"/>
          <w:szCs w:val="24"/>
        </w:rPr>
        <w:instrText xml:space="preserve"> ADDIN ZOTERO_ITEM CSL_CITATION {"citationID":"H2afkA5A","properties":{"formattedCitation":"(Masnawati dkk., 2024)","plainCitation":"(Masnawati dkk., 2024)","noteIndex":0},"citationItems":[{"id":"em3RX83y/MBXR8xqU","uris":["http://www.mendeley.com/documents/?uuid=d923bed8-64e0-408e-a1a9-5cdefdc27c82"],"itemData":{"author":[{"dropping-particle":"","family":"Masnawati","given":"Eli","non-dropping-particle":"","parse-names":false,"suffix":""},{"dropping-particle":"","family":"Hariani","given":"Mila","non-dropping-particle":"","parse-names":false,"suffix":""},{"dropping-particle":"","family":"Mardikaningsih","given":"Rahayu","non-dropping-particle":"","parse-names":false,"suffix":""},{"dropping-particle":"","family":"Nurhasanah","given":"Nurhasanah","non-dropping-particle":"","parse-names":false,"suffix":""},{"dropping-particle":"","family":"Sulipah","given":"Sulipah","non-dropping-particle":"","parse-names":false,"suffix":""}],"container-title":"Bulletin of Science, Technology and Society","id":"ITEM-1","issue":"3","issued":{"date-parts":[["2024"]]},"page":"35-42","title":"Management of Islamic education institutions in the era of globalization: An analysis of quality, resources, and social dynamics","type":"article-journal","volume":"3"}}],"schema":"https://github.com/citation-style-language/schema/raw/master/csl-citation.json"} </w:instrText>
      </w:r>
      <w:r>
        <w:rPr>
          <w:rFonts w:ascii="Cambria" w:hAnsi="Cambria" w:cstheme="majorHAnsi"/>
          <w:bCs/>
          <w:sz w:val="24"/>
          <w:szCs w:val="24"/>
        </w:rPr>
        <w:fldChar w:fldCharType="separate"/>
      </w:r>
      <w:r w:rsidR="009D7843" w:rsidRPr="009D7843">
        <w:rPr>
          <w:rFonts w:ascii="Cambria" w:hAnsi="Cambria"/>
          <w:sz w:val="24"/>
        </w:rPr>
        <w:t xml:space="preserve">(Masnawati </w:t>
      </w:r>
      <w:proofErr w:type="gramStart"/>
      <w:r w:rsidR="009D7843" w:rsidRPr="009D7843">
        <w:rPr>
          <w:rFonts w:ascii="Cambria" w:hAnsi="Cambria"/>
          <w:sz w:val="24"/>
        </w:rPr>
        <w:t>dkk.,</w:t>
      </w:r>
      <w:proofErr w:type="gramEnd"/>
      <w:r w:rsidR="009D7843" w:rsidRPr="009D7843">
        <w:rPr>
          <w:rFonts w:ascii="Cambria" w:hAnsi="Cambria"/>
          <w:sz w:val="24"/>
        </w:rPr>
        <w:t xml:space="preserve"> 2024)</w:t>
      </w:r>
      <w:r>
        <w:rPr>
          <w:rFonts w:ascii="Cambria" w:hAnsi="Cambria" w:cstheme="majorHAnsi"/>
          <w:bCs/>
          <w:sz w:val="24"/>
          <w:szCs w:val="24"/>
        </w:rPr>
        <w:fldChar w:fldCharType="end"/>
      </w:r>
      <w:r>
        <w:rPr>
          <w:rFonts w:ascii="Cambria" w:hAnsi="Cambria" w:cstheme="majorHAnsi"/>
          <w:bCs/>
          <w:sz w:val="24"/>
          <w:szCs w:val="24"/>
        </w:rPr>
        <w:t xml:space="preserve"> dalam studinya menekankan bahwa adaptasi teknologi dalam manajemen pendidikan Islam merupakan kunci utama untuk menjaga relevansi institusi di mata masyarakat modern. Selanjutnya, </w:t>
      </w:r>
      <w:r>
        <w:rPr>
          <w:rFonts w:ascii="Cambria" w:hAnsi="Cambria" w:cstheme="majorHAnsi"/>
          <w:bCs/>
          <w:sz w:val="24"/>
          <w:szCs w:val="24"/>
        </w:rPr>
        <w:fldChar w:fldCharType="begin" w:fldLock="1"/>
      </w:r>
      <w:r w:rsidR="009D7843">
        <w:rPr>
          <w:rFonts w:ascii="Cambria" w:hAnsi="Cambria" w:cstheme="majorHAnsi"/>
          <w:bCs/>
          <w:sz w:val="24"/>
          <w:szCs w:val="24"/>
        </w:rPr>
        <w:instrText xml:space="preserve"> ADDIN ZOTERO_ITEM CSL_CITATION {"citationID":"iNoodGxH","properties":{"formattedCitation":"(Baroudi, 2022)","plainCitation":"(Baroudi, 2022)","noteIndex":0},"citationItems":[{"id":"em3RX83y/W8eRs4Yl","uris":["http://www.mendeley.com/documents/?uuid=1f42324b-9944-434d-bd24-8f52243e13c7"],"itemData":{"ISSN":"1360-3124","author":[{"dropping-particle":"","family":"Baroudi","given":"Sandra","non-dropping-particle":"","parse-names":false,"suffix":""}],"container-title":"International Journal of Leadership in Education","id":"ITEM-1","issued":{"date-parts":[["2022"]]},"page":"1-22","publisher":"Taylor &amp; Francis","title":"Leading in times of crisis: evidence of digital transformational leadership among Arab female educational leaders","type":"article-journal"}}],"schema":"https://github.com/citation-style-language/schema/raw/master/csl-citation.json"} </w:instrText>
      </w:r>
      <w:r>
        <w:rPr>
          <w:rFonts w:ascii="Cambria" w:hAnsi="Cambria" w:cstheme="majorHAnsi"/>
          <w:bCs/>
          <w:sz w:val="24"/>
          <w:szCs w:val="24"/>
        </w:rPr>
        <w:fldChar w:fldCharType="separate"/>
      </w:r>
      <w:r w:rsidR="009D7843" w:rsidRPr="009D7843">
        <w:rPr>
          <w:rFonts w:ascii="Cambria" w:hAnsi="Cambria"/>
          <w:sz w:val="24"/>
        </w:rPr>
        <w:t>(Baroudi, 2022)</w:t>
      </w:r>
      <w:r>
        <w:rPr>
          <w:rFonts w:ascii="Cambria" w:hAnsi="Cambria" w:cstheme="majorHAnsi"/>
          <w:bCs/>
          <w:sz w:val="24"/>
          <w:szCs w:val="24"/>
        </w:rPr>
        <w:fldChar w:fldCharType="end"/>
      </w:r>
      <w:r>
        <w:rPr>
          <w:rFonts w:ascii="Cambria" w:hAnsi="Cambria" w:cstheme="majorHAnsi"/>
          <w:bCs/>
          <w:sz w:val="24"/>
          <w:szCs w:val="24"/>
        </w:rPr>
        <w:t xml:space="preserve"> menyoroti urgensi kepemimpinan transformasional di pesantren sebagai instrumen mitigasi terhadap dampak negatif digitalisas</w:t>
      </w:r>
      <w:r>
        <w:rPr>
          <w:rFonts w:ascii="Cambria" w:hAnsi="Cambria" w:cstheme="majorHAnsi"/>
          <w:bCs/>
          <w:sz w:val="24"/>
          <w:szCs w:val="24"/>
        </w:rPr>
        <w:t xml:space="preserve">i. Di sisi lain, </w:t>
      </w:r>
      <w:r>
        <w:rPr>
          <w:rFonts w:ascii="Cambria" w:hAnsi="Cambria" w:cstheme="majorHAnsi"/>
          <w:bCs/>
          <w:sz w:val="24"/>
          <w:szCs w:val="24"/>
        </w:rPr>
        <w:fldChar w:fldCharType="begin" w:fldLock="1"/>
      </w:r>
      <w:r w:rsidR="009D7843">
        <w:rPr>
          <w:rFonts w:ascii="Cambria" w:hAnsi="Cambria" w:cstheme="majorHAnsi"/>
          <w:bCs/>
          <w:sz w:val="24"/>
          <w:szCs w:val="24"/>
        </w:rPr>
        <w:instrText xml:space="preserve"> ADDIN ZOTERO_ITEM CSL_CITATION {"citationID":"F5YHw38Z","properties":{"formattedCitation":"(Al-Sharafi dkk., 2023)","plainCitation":"(Al-Sharafi dkk., 2023)","noteIndex":0},"citationItems":[{"id":"em3RX83y/HaiZ051e","uris":["http://www.mendeley.com/documents/?uuid=b20a285b-b8fa-4f3f-9e82-d9788e2ebb26"],"itemData":{"ISSN":"2405-8440","author":[{"dropping-particle":"","family":"Al-Sharafi","given":"Mohammed A","non-dropping-particle":"","parse-names":false,"suffix":""},{"dropping-particle":"","family":"Iranmanesh","given":"Mohammad","non-dropping-particle":"","parse-names":false,"suffix":""},{"dropping-particle":"","family":"Al-Emran","given":"Mostafa","non-dropping-particle":"","parse-names":false,"suffix":""},{"dropping-particle":"","family":"Alzahrani","given":"Ahmed Ibrahim","non-dropping-particle":"","parse-names":false,"suffix":""},{"dropping-particle":"","family":"Herzallah","given":"Fadi","non-dropping-particle":"","parse-names":false,"suffix":""},{"dropping-particle":"","family":"Jamil","given":"Norziana","non-dropping-particle":"","parse-names":false,"suffix":""}],"container-title":"Heliyon","id":"ITEM-1","issue":"5","issued":{"date-parts":[["2023"]]},"publisher":"Elsevier","title":"Determinants of cloud computing integration and its impact on sustainable performance in SMEs: An empirical investigation using the SEM-ANN approach","type":"article-journal","volume":"9"}}],"schema":"https://github.com/citation-style-language/schema/raw/master/csl-citation.json"} </w:instrText>
      </w:r>
      <w:r>
        <w:rPr>
          <w:rFonts w:ascii="Cambria" w:hAnsi="Cambria" w:cstheme="majorHAnsi"/>
          <w:bCs/>
          <w:sz w:val="24"/>
          <w:szCs w:val="24"/>
        </w:rPr>
        <w:fldChar w:fldCharType="separate"/>
      </w:r>
      <w:r w:rsidR="009D7843" w:rsidRPr="009D7843">
        <w:rPr>
          <w:rFonts w:ascii="Cambria" w:hAnsi="Cambria"/>
          <w:sz w:val="24"/>
        </w:rPr>
        <w:t>(Al-Sharafi dkk., 2023)</w:t>
      </w:r>
      <w:r>
        <w:rPr>
          <w:rFonts w:ascii="Cambria" w:hAnsi="Cambria" w:cstheme="majorHAnsi"/>
          <w:bCs/>
          <w:sz w:val="24"/>
          <w:szCs w:val="24"/>
        </w:rPr>
        <w:fldChar w:fldCharType="end"/>
      </w:r>
      <w:r>
        <w:rPr>
          <w:rFonts w:ascii="Cambria" w:hAnsi="Cambria" w:cstheme="majorHAnsi"/>
          <w:bCs/>
          <w:sz w:val="24"/>
          <w:szCs w:val="24"/>
        </w:rPr>
        <w:t xml:space="preserve"> memfokuskan kajiannya pada efisiensi manajerial melalui implementasi sistem informasi berbasis awan (</w:t>
      </w:r>
      <w:r>
        <w:rPr>
          <w:rFonts w:ascii="Cambria" w:hAnsi="Cambria" w:cstheme="majorHAnsi"/>
          <w:bCs/>
          <w:i/>
          <w:iCs/>
          <w:sz w:val="24"/>
          <w:szCs w:val="24"/>
        </w:rPr>
        <w:t>cloud computing</w:t>
      </w:r>
      <w:r>
        <w:rPr>
          <w:rFonts w:ascii="Cambria" w:hAnsi="Cambria" w:cstheme="majorHAnsi"/>
          <w:bCs/>
          <w:sz w:val="24"/>
          <w:szCs w:val="24"/>
        </w:rPr>
        <w:t>) untuk mengakselerasi layanan administratif di pergu</w:t>
      </w:r>
      <w:r>
        <w:rPr>
          <w:rFonts w:ascii="Cambria" w:hAnsi="Cambria" w:cstheme="majorHAnsi"/>
          <w:bCs/>
          <w:sz w:val="24"/>
          <w:szCs w:val="24"/>
        </w:rPr>
        <w:t xml:space="preserve">ruan tinggi Islam. Terakhir, penelitian oleh </w:t>
      </w:r>
      <w:r>
        <w:rPr>
          <w:rFonts w:ascii="Cambria" w:hAnsi="Cambria" w:cstheme="majorHAnsi"/>
          <w:bCs/>
          <w:sz w:val="24"/>
          <w:szCs w:val="24"/>
        </w:rPr>
        <w:fldChar w:fldCharType="begin" w:fldLock="1"/>
      </w:r>
      <w:r w:rsidR="009D7843">
        <w:rPr>
          <w:rFonts w:ascii="Cambria" w:hAnsi="Cambria" w:cstheme="majorHAnsi"/>
          <w:bCs/>
          <w:sz w:val="24"/>
          <w:szCs w:val="24"/>
        </w:rPr>
        <w:instrText xml:space="preserve"> ADDIN ZOTERO_ITEM CSL_CITATION {"citationID":"wvcRT6k2","properties":{"formattedCitation":"(Thohir dkk., 2021)","plainCitation":"(Thohir dkk., 2021)","noteIndex":0},"citationItems":[{"id":"em3RX83y/Bg5x21WI","uris":["http://www.mendeley.com/documents/?uuid=55018552-4569-4354-bc5f-ef037c70549f"],"itemData":{"ISSN":"0216-1370","author":[{"dropping-particle":"","family":"Thohir","given":"Muhammad","non-dropping-particle":"","parse-names":false,"suffix":""},{"dropping-particle":"","family":"Maarif","given":"Samsul","non-dropping-particle":"","parse-names":false,"suffix":""},{"dropping-particle":"","family":"Rosyid","given":"Junaedi","non-dropping-particle":"","parse-names":false,"suffix":""},{"dropping-particle":"","family":"Huda","given":"Hisbullah","non-dropping-particle":"","parse-names":false,"suffix":""},{"dropping-particle":"","family":"Ahmadi","given":"Ahmadi","non-dropping-particle":"","parse-names":false,"suffix":""}],"container-title":"Cakrawala Pendidikan","id":"ITEM-1","issue":"2","issued":{"date-parts":[["2021"]]},"page":"359-373","publisher":"Lembaga Pengembangan dan Penjaminan Mutu Pendidikan UNY","title":"From disruption to mobilization: Ire teachers’ perspectives on independent learning policy","type":"article-journal","volume":"40"}}],"schema":"https://github.com/citation-style-language/schema/raw/master/csl-citation.json"} </w:instrText>
      </w:r>
      <w:r>
        <w:rPr>
          <w:rFonts w:ascii="Cambria" w:hAnsi="Cambria" w:cstheme="majorHAnsi"/>
          <w:bCs/>
          <w:sz w:val="24"/>
          <w:szCs w:val="24"/>
        </w:rPr>
        <w:fldChar w:fldCharType="separate"/>
      </w:r>
      <w:r w:rsidR="009D7843" w:rsidRPr="009D7843">
        <w:rPr>
          <w:rFonts w:ascii="Cambria" w:hAnsi="Cambria"/>
          <w:sz w:val="24"/>
        </w:rPr>
        <w:t>(Thohir dkk., 2021)</w:t>
      </w:r>
      <w:r>
        <w:rPr>
          <w:rFonts w:ascii="Cambria" w:hAnsi="Cambria" w:cstheme="majorHAnsi"/>
          <w:bCs/>
          <w:sz w:val="24"/>
          <w:szCs w:val="24"/>
        </w:rPr>
        <w:fldChar w:fldCharType="end"/>
      </w:r>
      <w:r>
        <w:rPr>
          <w:rFonts w:ascii="Cambria" w:hAnsi="Cambria" w:cstheme="majorHAnsi"/>
          <w:bCs/>
          <w:sz w:val="24"/>
          <w:szCs w:val="24"/>
        </w:rPr>
        <w:t xml:space="preserve"> mencoba mengintegrasikan kuri</w:t>
      </w:r>
      <w:r>
        <w:rPr>
          <w:rFonts w:ascii="Cambria" w:hAnsi="Cambria" w:cstheme="majorHAnsi"/>
          <w:bCs/>
          <w:sz w:val="24"/>
          <w:szCs w:val="24"/>
        </w:rPr>
        <w:t>kulum merdeka dengan nilai-nilai Islam sebagai respons terhadap perubahan kebijakan nasional di era disrupsi.</w:t>
      </w:r>
    </w:p>
    <w:p w14:paraId="15D6E430" w14:textId="5C6A36C0" w:rsidR="00CB18EF" w:rsidRDefault="003A3527" w:rsidP="009D7843">
      <w:pPr>
        <w:ind w:firstLine="720"/>
        <w:jc w:val="both"/>
        <w:rPr>
          <w:rFonts w:ascii="Cambria" w:hAnsi="Cambria" w:cstheme="majorHAnsi"/>
          <w:bCs/>
          <w:sz w:val="24"/>
          <w:szCs w:val="24"/>
        </w:rPr>
      </w:pPr>
      <w:r>
        <w:rPr>
          <w:rFonts w:ascii="Cambria" w:hAnsi="Cambria" w:cstheme="majorHAnsi"/>
          <w:bCs/>
          <w:sz w:val="24"/>
          <w:szCs w:val="24"/>
        </w:rPr>
        <w:t>Meskipun penelitian-penelitian tersebut memberikan kontribusi berharga pada aspek praktis-manajerial, terdapat celah krusial (</w:t>
      </w:r>
      <w:r>
        <w:rPr>
          <w:rFonts w:ascii="Cambria" w:hAnsi="Cambria" w:cstheme="majorHAnsi"/>
          <w:bCs/>
          <w:i/>
          <w:iCs/>
          <w:sz w:val="24"/>
          <w:szCs w:val="24"/>
        </w:rPr>
        <w:t>research gap</w:t>
      </w:r>
      <w:r>
        <w:rPr>
          <w:rFonts w:ascii="Cambria" w:hAnsi="Cambria" w:cstheme="majorHAnsi"/>
          <w:bCs/>
          <w:sz w:val="24"/>
          <w:szCs w:val="24"/>
        </w:rPr>
        <w:t>) yang b</w:t>
      </w:r>
      <w:r>
        <w:rPr>
          <w:rFonts w:ascii="Cambria" w:hAnsi="Cambria" w:cstheme="majorHAnsi"/>
          <w:bCs/>
          <w:sz w:val="24"/>
          <w:szCs w:val="24"/>
        </w:rPr>
        <w:t xml:space="preserve">elum terjamah. Studi-studi terdahulu cenderung bersifat positivistik dan fungsionalis, di mana manajemen dipandang sekadar sebagai alat untuk mencapai efisiensi industri </w:t>
      </w:r>
      <w:r>
        <w:rPr>
          <w:rFonts w:ascii="Cambria" w:hAnsi="Cambria" w:cstheme="majorHAnsi"/>
          <w:bCs/>
          <w:sz w:val="24"/>
          <w:szCs w:val="24"/>
        </w:rPr>
        <w:fldChar w:fldCharType="begin" w:fldLock="1"/>
      </w:r>
      <w:r w:rsidR="009D7843">
        <w:rPr>
          <w:rFonts w:ascii="Cambria" w:hAnsi="Cambria" w:cstheme="majorHAnsi"/>
          <w:bCs/>
          <w:sz w:val="24"/>
          <w:szCs w:val="24"/>
        </w:rPr>
        <w:instrText xml:space="preserve"> ADDIN ZOTERO_ITEM CSL_CITATION {"citationID":"S4Lu88gp","properties":{"formattedCitation":"(Alam dkk., 2021)","plainCitation":"(Alam dkk., 2021)","noteIndex":0},"citationItems":[{"id":"em3RX83y/Y9pithF4","uris":["http://www.mendeley.com/documents/?uuid=a42dd631-7013-458a-8fe0-0d3a257ae11d"],"itemData":{"ISSN":"2042-1168","author":[{"dropping-particle":"","family":"Alam","given":"Saiful","non-dropping-particle":"","parse-names":false,"suffix":""},{"dropping-particle":"","family":"Ranasinghe","given":"Seuwandhi B","non-dropping-particle":"","parse-names":false,"suffix":""},{"dropping-particle":"","family":"Wickramasinghe","given":"Danture","non-dropping-particle":"","parse-names":false,"suffix":""}],"container-title":"Journal of Accounting in Emerging Economies","id":"ITEM-1","issue":"1","issued":{"date-parts":[["2021"]]},"page":"27-48","publisher":"Emerald Publishing Limited","title":"Another development challenge: gaining emancipation from a functional hegemony in accounting and management control research","type":"article-journal","volume":"11"}}],"schema":"https://github.com/citation-style-language/schema/raw/master/csl-citation.json"} </w:instrText>
      </w:r>
      <w:r>
        <w:rPr>
          <w:rFonts w:ascii="Cambria" w:hAnsi="Cambria" w:cstheme="majorHAnsi"/>
          <w:bCs/>
          <w:sz w:val="24"/>
          <w:szCs w:val="24"/>
        </w:rPr>
        <w:fldChar w:fldCharType="separate"/>
      </w:r>
      <w:r w:rsidR="009D7843" w:rsidRPr="009D7843">
        <w:rPr>
          <w:rFonts w:ascii="Cambria" w:hAnsi="Cambria"/>
          <w:sz w:val="24"/>
        </w:rPr>
        <w:t>(Alam dkk., 2021)</w:t>
      </w:r>
      <w:r>
        <w:rPr>
          <w:rFonts w:ascii="Cambria" w:hAnsi="Cambria" w:cstheme="majorHAnsi"/>
          <w:bCs/>
          <w:sz w:val="24"/>
          <w:szCs w:val="24"/>
        </w:rPr>
        <w:fldChar w:fldCharType="end"/>
      </w:r>
      <w:r>
        <w:rPr>
          <w:rFonts w:ascii="Cambria" w:hAnsi="Cambria" w:cstheme="majorHAnsi"/>
          <w:bCs/>
          <w:sz w:val="24"/>
          <w:szCs w:val="24"/>
        </w:rPr>
        <w:t>. Peneliti melihat adanya kekosongan analisis yang bersifat radikal dan menyentuh akar permasalahan. Kebanyakan literatur saat ini terlalu terjebak pada d</w:t>
      </w:r>
      <w:r>
        <w:rPr>
          <w:rFonts w:ascii="Cambria" w:hAnsi="Cambria" w:cstheme="majorHAnsi"/>
          <w:bCs/>
          <w:sz w:val="24"/>
          <w:szCs w:val="24"/>
        </w:rPr>
        <w:t>iskursus "bagaimana" (</w:t>
      </w:r>
      <w:r>
        <w:rPr>
          <w:rFonts w:ascii="Cambria" w:hAnsi="Cambria" w:cstheme="majorHAnsi"/>
          <w:bCs/>
          <w:i/>
          <w:iCs/>
          <w:sz w:val="24"/>
          <w:szCs w:val="24"/>
        </w:rPr>
        <w:t>how</w:t>
      </w:r>
      <w:r>
        <w:rPr>
          <w:rFonts w:ascii="Cambria" w:hAnsi="Cambria" w:cstheme="majorHAnsi"/>
          <w:bCs/>
          <w:sz w:val="24"/>
          <w:szCs w:val="24"/>
        </w:rPr>
        <w:t xml:space="preserve">) mengoperasikan teknologi dalam manajemen </w:t>
      </w:r>
      <w:r>
        <w:rPr>
          <w:rFonts w:ascii="Cambria" w:hAnsi="Cambria" w:cstheme="majorHAnsi"/>
          <w:bCs/>
          <w:sz w:val="24"/>
          <w:szCs w:val="24"/>
        </w:rPr>
        <w:fldChar w:fldCharType="begin" w:fldLock="1"/>
      </w:r>
      <w:r w:rsidR="009D7843">
        <w:rPr>
          <w:rFonts w:ascii="Cambria" w:hAnsi="Cambria" w:cstheme="majorHAnsi"/>
          <w:bCs/>
          <w:sz w:val="24"/>
          <w:szCs w:val="24"/>
        </w:rPr>
        <w:instrText xml:space="preserve"> ADDIN ZOTERO_ITEM CSL_CITATION {"citationID":"zWVFOIgB","properties":{"formattedCitation":"(Manley &amp; Williams, 2022)","plainCitation":"(Manley &amp; Williams, 2022)","noteIndex":0},"citationItems":[{"id":"em3RX83y/A60IcrXH","uris":["http://www.mendeley.com/documents/?uuid=e5d8a74e-4de6-4975-8c7c-b194eea5f67e"],"itemData":{"ISSN":"1350-5084","author":[{"dropping-particle":"","family":"Manley","given":"Andrew","non-dropping-particle":"","parse-names":false,"suffix":""},{"dropping-particle":"","family":"Williams","given":"Shaun","non-dropping-particle":"","parse-names":false,"suffix":""}],"container-title":"Organization","id":"ITEM-1","issue":"4","issued":{"date-parts":[["2022"]]},"page":"692-713","publisher":"Sage Publications Sage UK: London, England","title":"‘We’re not run on numbers, we’re people, we’re emotional people’: exploring the experiences and lived consequences of emerging technologies, organizational surveillance and control among elite professionals","type":"article-journal","volume":"29"}}],"schema":"https://github.com/citation-style-language/schema/raw/master/csl-citation.json"} </w:instrText>
      </w:r>
      <w:r>
        <w:rPr>
          <w:rFonts w:ascii="Cambria" w:hAnsi="Cambria" w:cstheme="majorHAnsi"/>
          <w:bCs/>
          <w:sz w:val="24"/>
          <w:szCs w:val="24"/>
        </w:rPr>
        <w:fldChar w:fldCharType="separate"/>
      </w:r>
      <w:r w:rsidR="009D7843" w:rsidRPr="009D7843">
        <w:rPr>
          <w:rFonts w:ascii="Cambria" w:hAnsi="Cambria"/>
          <w:sz w:val="24"/>
        </w:rPr>
        <w:t>(Manley &amp; Williams, 2022)</w:t>
      </w:r>
      <w:r>
        <w:rPr>
          <w:rFonts w:ascii="Cambria" w:hAnsi="Cambria" w:cstheme="majorHAnsi"/>
          <w:bCs/>
          <w:sz w:val="24"/>
          <w:szCs w:val="24"/>
        </w:rPr>
        <w:fldChar w:fldCharType="end"/>
      </w:r>
      <w:r>
        <w:rPr>
          <w:rFonts w:ascii="Cambria" w:hAnsi="Cambria" w:cstheme="majorHAnsi"/>
          <w:bCs/>
          <w:sz w:val="24"/>
          <w:szCs w:val="24"/>
        </w:rPr>
        <w:t>, namun mengabaikan pertanyaan esensial m</w:t>
      </w:r>
      <w:r>
        <w:rPr>
          <w:rFonts w:ascii="Cambria" w:hAnsi="Cambria" w:cstheme="majorHAnsi"/>
          <w:bCs/>
          <w:sz w:val="24"/>
          <w:szCs w:val="24"/>
        </w:rPr>
        <w:t>engenai "apa hakikat" (</w:t>
      </w:r>
      <w:r>
        <w:rPr>
          <w:rFonts w:ascii="Cambria" w:hAnsi="Cambria" w:cstheme="majorHAnsi"/>
          <w:bCs/>
          <w:i/>
          <w:iCs/>
          <w:sz w:val="24"/>
          <w:szCs w:val="24"/>
        </w:rPr>
        <w:t>what is the nature</w:t>
      </w:r>
      <w:r>
        <w:rPr>
          <w:rFonts w:ascii="Cambria" w:hAnsi="Cambria" w:cstheme="majorHAnsi"/>
          <w:bCs/>
          <w:sz w:val="24"/>
          <w:szCs w:val="24"/>
        </w:rPr>
        <w:t>) dari manajemen tersebut di hadapan realitas disrupsi. Terjadi pengabaian sistematis terhadap dimensi metafisika dan epistemologi yang seharusnya berfungsi sebagai kompas moral dan intelektual bagi MPI.</w:t>
      </w:r>
    </w:p>
    <w:p w14:paraId="6FFCB11E" w14:textId="3BCBBC9F" w:rsidR="00CB18EF" w:rsidRDefault="003A3527" w:rsidP="009D7843">
      <w:pPr>
        <w:ind w:firstLine="720"/>
        <w:jc w:val="both"/>
        <w:rPr>
          <w:rFonts w:ascii="Cambria" w:hAnsi="Cambria" w:cstheme="majorHAnsi"/>
          <w:bCs/>
          <w:sz w:val="24"/>
          <w:szCs w:val="24"/>
        </w:rPr>
      </w:pPr>
      <w:r>
        <w:rPr>
          <w:rFonts w:ascii="Cambria" w:hAnsi="Cambria" w:cstheme="majorHAnsi"/>
          <w:bCs/>
          <w:sz w:val="24"/>
          <w:szCs w:val="24"/>
        </w:rPr>
        <w:t xml:space="preserve">Penelitian </w:t>
      </w:r>
      <w:r>
        <w:rPr>
          <w:rFonts w:ascii="Cambria" w:hAnsi="Cambria" w:cstheme="majorHAnsi"/>
          <w:bCs/>
          <w:sz w:val="24"/>
          <w:szCs w:val="24"/>
        </w:rPr>
        <w:t>ini menawarkan argumentasi baru bahwa solusi atas disrupsi bukan terletak pada kecanggihan perangkat teknologi, melainkan pada ketajaman visi filosofis. Kebaruan (</w:t>
      </w:r>
      <w:r>
        <w:rPr>
          <w:rFonts w:ascii="Cambria" w:hAnsi="Cambria" w:cstheme="majorHAnsi"/>
          <w:bCs/>
          <w:i/>
          <w:iCs/>
          <w:sz w:val="24"/>
          <w:szCs w:val="24"/>
        </w:rPr>
        <w:t>novelty</w:t>
      </w:r>
      <w:r>
        <w:rPr>
          <w:rFonts w:ascii="Cambria" w:hAnsi="Cambria" w:cstheme="majorHAnsi"/>
          <w:bCs/>
          <w:sz w:val="24"/>
          <w:szCs w:val="24"/>
        </w:rPr>
        <w:t>) penelitian ini terletak pada upayanya melakukan rekonstruksi fondasi MPI melalui ana</w:t>
      </w:r>
      <w:r>
        <w:rPr>
          <w:rFonts w:ascii="Cambria" w:hAnsi="Cambria" w:cstheme="majorHAnsi"/>
          <w:bCs/>
          <w:sz w:val="24"/>
          <w:szCs w:val="24"/>
        </w:rPr>
        <w:t>lisis metafisika untuk mendefinisikan kembali realitas pendidikan, serta analisis epistemologis untuk menetapkan standar validitas keilmuan di tengah banjir informasi dan disinformasi digital. Berbeda dengan studi sebelumnya yang cenderung kompromistis ter</w:t>
      </w:r>
      <w:r>
        <w:rPr>
          <w:rFonts w:ascii="Cambria" w:hAnsi="Cambria" w:cstheme="majorHAnsi"/>
          <w:bCs/>
          <w:sz w:val="24"/>
          <w:szCs w:val="24"/>
        </w:rPr>
        <w:t>hadap arus disrupsi, penelitian ini memposisikan MPI sebagai entitas yang mampu "mendisrupsi balik" keadaan melalui kekuatan nilai tauhid dan integrasi ilmu</w:t>
      </w:r>
      <w:r w:rsidR="009D7843">
        <w:rPr>
          <w:rFonts w:ascii="Cambria" w:hAnsi="Cambria" w:cstheme="majorHAnsi"/>
          <w:bCs/>
          <w:sz w:val="24"/>
          <w:szCs w:val="24"/>
        </w:rPr>
        <w:t xml:space="preserve"> </w:t>
      </w:r>
      <w:r w:rsidR="009D7843">
        <w:rPr>
          <w:rFonts w:ascii="Cambria" w:hAnsi="Cambria" w:cstheme="majorHAnsi"/>
          <w:bCs/>
          <w:sz w:val="24"/>
          <w:szCs w:val="24"/>
        </w:rPr>
        <w:fldChar w:fldCharType="begin"/>
      </w:r>
      <w:r w:rsidR="009D7843">
        <w:rPr>
          <w:rFonts w:ascii="Cambria" w:hAnsi="Cambria" w:cstheme="majorHAnsi"/>
          <w:bCs/>
          <w:sz w:val="24"/>
          <w:szCs w:val="24"/>
        </w:rPr>
        <w:instrText xml:space="preserve"> ADDIN ZOTERO_ITEM CSL_CITATION {"citationID":"bNWAoXV0","properties":{"formattedCitation":"(Mahbubi, 2024)","plainCitation":"(Mahbubi, 2024)","noteIndex":0},"citationItems":[{"id":370,"uris":["http://zotero.org/users/15441404/items/LIB2J72V"],"itemData":{"id":370,"type":"book","abstract":"</w:instrText>
      </w:r>
      <w:dir w:val="ltr">
        <w:r w:rsidR="009D7843">
          <w:rPr>
            <w:rFonts w:ascii="Cambria" w:hAnsi="Cambria" w:cstheme="majorHAnsi"/>
            <w:bCs/>
            <w:sz w:val="24"/>
            <w:szCs w:val="24"/>
          </w:rPr>
          <w:instrText>M Mahbubi, 2024</w:instrText>
        </w:r>
        <w:r w:rsidR="009D7843">
          <w:rPr>
            <w:bCs/>
            <w:sz w:val="24"/>
            <w:szCs w:val="24"/>
          </w:rPr>
          <w:instrText>‬</w:instrText>
        </w:r>
        <w:r w:rsidR="009D7843">
          <w:rPr>
            <w:rFonts w:ascii="Cambria" w:hAnsi="Cambria" w:cstheme="majorHAnsi"/>
            <w:bCs/>
            <w:sz w:val="24"/>
            <w:szCs w:val="24"/>
          </w:rPr>
          <w:instrText>","event-place":"Surabaya","ISBN":"978-623-462-710-7","language":"Indonesia","number-of-pages":"160","publisher":"Global Aksara","publisher-place":"Surabaya","title":"</w:instrText>
        </w:r>
        <w:dir w:val="ltr">
          <w:r w:rsidR="009D7843">
            <w:rPr>
              <w:rFonts w:ascii="Cambria" w:hAnsi="Cambria" w:cstheme="majorHAnsi"/>
              <w:bCs/>
              <w:sz w:val="24"/>
              <w:szCs w:val="24"/>
            </w:rPr>
            <w:instrText>Filsafat Ilmu; Sebuah Catatan Ringkas</w:instrText>
          </w:r>
          <w:r w:rsidR="009D7843">
            <w:rPr>
              <w:bCs/>
              <w:sz w:val="24"/>
              <w:szCs w:val="24"/>
            </w:rPr>
            <w:instrText>‬</w:instrText>
          </w:r>
          <w:r w:rsidR="009D7843">
            <w:rPr>
              <w:rFonts w:ascii="Cambria" w:hAnsi="Cambria" w:cstheme="majorHAnsi"/>
              <w:bCs/>
              <w:sz w:val="24"/>
              <w:szCs w:val="24"/>
            </w:rPr>
            <w:instrText xml:space="preserve">","author":[{"family":"Mahbubi","given":"Muhammad"}],"accessed":{"date-parts":[["2024",11,16]]},"issued":{"date-parts":[["2024",12,10]]}}}],"schema":"https://github.com/citation-style-language/schema/raw/master/csl-citation.json"} </w:instrText>
          </w:r>
          <w:r w:rsidR="009D7843">
            <w:rPr>
              <w:rFonts w:ascii="Cambria" w:hAnsi="Cambria" w:cstheme="majorHAnsi"/>
              <w:bCs/>
              <w:sz w:val="24"/>
              <w:szCs w:val="24"/>
            </w:rPr>
            <w:fldChar w:fldCharType="separate"/>
          </w:r>
          <w:r w:rsidR="009D7843" w:rsidRPr="009D7843">
            <w:rPr>
              <w:rFonts w:ascii="Cambria" w:hAnsi="Cambria"/>
              <w:sz w:val="24"/>
            </w:rPr>
            <w:t>(Mahbubi, 2024)</w:t>
          </w:r>
          <w:r w:rsidR="009D7843">
            <w:rPr>
              <w:rFonts w:ascii="Cambria" w:hAnsi="Cambria" w:cstheme="majorHAnsi"/>
              <w:bCs/>
              <w:sz w:val="24"/>
              <w:szCs w:val="24"/>
            </w:rPr>
            <w:fldChar w:fldCharType="end"/>
          </w:r>
          <w:r>
            <w:rPr>
              <w:rFonts w:ascii="Cambria" w:hAnsi="Cambria" w:cstheme="majorHAnsi"/>
              <w:bCs/>
              <w:sz w:val="24"/>
              <w:szCs w:val="24"/>
            </w:rPr>
            <w:t>.</w:t>
          </w:r>
        </w:dir>
      </w:dir>
    </w:p>
    <w:p w14:paraId="4C23C821" w14:textId="19593C04" w:rsidR="00CB18EF" w:rsidRDefault="003A3527" w:rsidP="009D7843">
      <w:pPr>
        <w:ind w:firstLine="720"/>
        <w:jc w:val="both"/>
        <w:rPr>
          <w:rFonts w:ascii="Cambria" w:hAnsi="Cambria" w:cstheme="majorHAnsi"/>
          <w:bCs/>
          <w:sz w:val="24"/>
          <w:szCs w:val="24"/>
        </w:rPr>
      </w:pPr>
      <w:r>
        <w:rPr>
          <w:rFonts w:ascii="Cambria" w:hAnsi="Cambria" w:cstheme="majorHAnsi"/>
          <w:bCs/>
          <w:sz w:val="24"/>
          <w:szCs w:val="24"/>
        </w:rPr>
        <w:t>Berdasarkan paparan tersebut, pertanyaan penelitian yang diajukan adalah: (1) Bagaimana rekonstruk</w:t>
      </w:r>
      <w:r>
        <w:rPr>
          <w:rFonts w:ascii="Cambria" w:hAnsi="Cambria" w:cstheme="majorHAnsi"/>
          <w:bCs/>
          <w:sz w:val="24"/>
          <w:szCs w:val="24"/>
        </w:rPr>
        <w:t>si metafisika Islam mampu mendefinisikan ulang hakikat manajemen pendidikan di tengah kaburnya batas realitas fisik dan virtual? (2) Bagaimana kerangka epistemologis Islam memberikan standar baru dalam pengelolaan pengetahuan (</w:t>
      </w:r>
      <w:r>
        <w:rPr>
          <w:rFonts w:ascii="Cambria" w:hAnsi="Cambria" w:cstheme="majorHAnsi"/>
          <w:bCs/>
          <w:i/>
          <w:iCs/>
          <w:sz w:val="24"/>
          <w:szCs w:val="24"/>
        </w:rPr>
        <w:t>knowledge management</w:t>
      </w:r>
      <w:r>
        <w:rPr>
          <w:rFonts w:ascii="Cambria" w:hAnsi="Cambria" w:cstheme="majorHAnsi"/>
          <w:bCs/>
          <w:sz w:val="24"/>
          <w:szCs w:val="24"/>
        </w:rPr>
        <w:t>) di lemb</w:t>
      </w:r>
      <w:r>
        <w:rPr>
          <w:rFonts w:ascii="Cambria" w:hAnsi="Cambria" w:cstheme="majorHAnsi"/>
          <w:bCs/>
          <w:sz w:val="24"/>
          <w:szCs w:val="24"/>
        </w:rPr>
        <w:t>aga pendidikan pada era disrupsi? Adapun tujuan penelitian ini adalah untuk merumuskan paradigma baru MPI yang tidak hanya adaptif secara teknis, tetapi juga mandiri secara filosofis</w:t>
      </w:r>
      <w:r w:rsidR="009D7843">
        <w:rPr>
          <w:rFonts w:ascii="Cambria" w:hAnsi="Cambria" w:cstheme="majorHAnsi"/>
          <w:bCs/>
          <w:sz w:val="24"/>
          <w:szCs w:val="24"/>
        </w:rPr>
        <w:t xml:space="preserve"> </w:t>
      </w:r>
      <w:r w:rsidR="009D7843">
        <w:rPr>
          <w:rFonts w:ascii="Cambria" w:hAnsi="Cambria" w:cstheme="majorHAnsi"/>
          <w:bCs/>
          <w:sz w:val="24"/>
          <w:szCs w:val="24"/>
        </w:rPr>
        <w:fldChar w:fldCharType="begin"/>
      </w:r>
      <w:r w:rsidR="009D7843">
        <w:rPr>
          <w:rFonts w:ascii="Cambria" w:hAnsi="Cambria" w:cstheme="majorHAnsi"/>
          <w:bCs/>
          <w:sz w:val="24"/>
          <w:szCs w:val="24"/>
        </w:rPr>
        <w:instrText xml:space="preserve"> ADDIN ZOTERO_ITEM CSL_CITATION {"citationID":"nKtpci3I","properties":{"formattedCitation":"(Mahbubi, 2025a)","plainCitation":"(Mahbubi, 2025a)","noteIndex":0},"citationItems":[{"id":996,"uris":["http://zotero.org/users/15441404/items/2VPZT4WJ"],"itemData":{"id":996,"type":"article-journal","abstract":"The advancement of artificial intelligence (AI) has significantly transformed Islamic education, raising concerns in epistemology (the nature and sources of knowledge) and axiology (ethics and values). Islamic epistemology holds that knowledge originates from revelation, reason, and experience, whereas AI relies on big data and algorithms, questioning its validity and authority in Islamic education. This study aims to integrate Islamic epistemology and axiology into AI development to ensure ethical and responsible applications. A qualitative literature review was conducted, employing triangulation (TRT) to cross-examine sources and audit trail to ensure research transparency and reliability. The analysis explores the implications of AI in education from an Islamic philosophical perspective. The findings highlight the necessity of embedding maqashid syariah (Islamic objectives) into AI frameworks to preserve religious values, intellect, and morality. The study concludes that integrating Islamic philosophical principles in AI can create an ethically sound and beneficial digital learning ecosystem.","container-title":"An-Nuha","DOI":"10.24036/annuha.v5i1.591","ISSN":"2775-7617","issue":"1","journalAbbreviation":"1","language":"en","license":"Copyright (c) 2025 M Mahbubi","note":"number: 1","page":"37-45","source":"annuha.ppj.unp.ac.id","title":"Filsafat Pendidikan Islam di Era AI: Integrasi Epistemologi dan Aksiologi Islam","title-short":"Filsafat Pendidikan Islam di Era AI","URL":"http://annuha.ppj.unp.ac.id/index.php/annuha/article/view/591","volume":"5","author":[{"family":"Mahbubi","given":"M."}],"accessed":{"date-parts":[["2025",3,1]]},"issued":{"date-parts":[["2025",2,20]]}}}],"schema":"https://github.com/citation-style-language/schema/raw/master/csl-citation.json"} </w:instrText>
      </w:r>
      <w:r w:rsidR="009D7843">
        <w:rPr>
          <w:rFonts w:ascii="Cambria" w:hAnsi="Cambria" w:cstheme="majorHAnsi"/>
          <w:bCs/>
          <w:sz w:val="24"/>
          <w:szCs w:val="24"/>
        </w:rPr>
        <w:fldChar w:fldCharType="separate"/>
      </w:r>
      <w:r w:rsidR="009D7843" w:rsidRPr="009D7843">
        <w:rPr>
          <w:rFonts w:ascii="Cambria" w:hAnsi="Cambria"/>
          <w:sz w:val="24"/>
        </w:rPr>
        <w:t>(Mahbubi, 2025a)</w:t>
      </w:r>
      <w:r w:rsidR="009D7843">
        <w:rPr>
          <w:rFonts w:ascii="Cambria" w:hAnsi="Cambria" w:cstheme="majorHAnsi"/>
          <w:bCs/>
          <w:sz w:val="24"/>
          <w:szCs w:val="24"/>
        </w:rPr>
        <w:fldChar w:fldCharType="end"/>
      </w:r>
      <w:r>
        <w:rPr>
          <w:rFonts w:ascii="Cambria" w:hAnsi="Cambria" w:cstheme="majorHAnsi"/>
          <w:bCs/>
          <w:sz w:val="24"/>
          <w:szCs w:val="24"/>
        </w:rPr>
        <w:t>.</w:t>
      </w:r>
    </w:p>
    <w:p w14:paraId="13C17A20" w14:textId="6FFA8C71" w:rsidR="00CB18EF" w:rsidRDefault="003A3527" w:rsidP="009D7843">
      <w:pPr>
        <w:ind w:firstLine="720"/>
        <w:jc w:val="both"/>
        <w:rPr>
          <w:rFonts w:ascii="Cambria" w:hAnsi="Cambria" w:cstheme="majorHAnsi"/>
          <w:bCs/>
          <w:sz w:val="24"/>
          <w:szCs w:val="24"/>
        </w:rPr>
      </w:pPr>
      <w:r>
        <w:rPr>
          <w:rFonts w:ascii="Cambria" w:hAnsi="Cambria" w:cstheme="majorHAnsi"/>
          <w:sz w:val="24"/>
          <w:szCs w:val="24"/>
        </w:rPr>
        <w:t>Signifikansi penelitian ini terletak pada kontribusi teoretisnya dalam m</w:t>
      </w:r>
      <w:r>
        <w:rPr>
          <w:rFonts w:ascii="Cambria" w:hAnsi="Cambria" w:cstheme="majorHAnsi"/>
          <w:sz w:val="24"/>
          <w:szCs w:val="24"/>
        </w:rPr>
        <w:t xml:space="preserve">emperkokoh Manajemen Pendidikan Islam (MPI) sebagai disiplin multidisipliner </w:t>
      </w:r>
      <w:r>
        <w:rPr>
          <w:rFonts w:ascii="Cambria" w:hAnsi="Cambria" w:cstheme="majorHAnsi"/>
          <w:sz w:val="24"/>
          <w:szCs w:val="24"/>
        </w:rPr>
        <w:lastRenderedPageBreak/>
        <w:t>yang mandiri. Secara praktis, penelitian ini diharapkan menjadi panduan bagi manajer pendidikan Islam dalam merumuskan kebijakan strategis yang berbasis pada nilai-nilai profetik</w:t>
      </w:r>
      <w:r>
        <w:rPr>
          <w:rFonts w:ascii="Cambria" w:hAnsi="Cambria" w:cstheme="majorHAnsi"/>
          <w:b/>
          <w:bCs/>
          <w:sz w:val="24"/>
          <w:szCs w:val="24"/>
        </w:rPr>
        <w:t xml:space="preserve"> </w:t>
      </w:r>
      <w:r>
        <w:rPr>
          <w:rFonts w:ascii="Cambria" w:hAnsi="Cambria" w:cstheme="majorHAnsi"/>
          <w:bCs/>
          <w:sz w:val="24"/>
          <w:szCs w:val="24"/>
        </w:rPr>
        <w:fldChar w:fldCharType="begin" w:fldLock="1"/>
      </w:r>
      <w:r w:rsidR="009D7843">
        <w:rPr>
          <w:rFonts w:ascii="Cambria" w:hAnsi="Cambria" w:cstheme="majorHAnsi"/>
          <w:bCs/>
          <w:sz w:val="24"/>
          <w:szCs w:val="24"/>
        </w:rPr>
        <w:instrText xml:space="preserve"> ADDIN ZOTERO_ITEM CSL_CITATION {"citationID":"WykFIJ7M","properties":{"formattedCitation":"(Alazmi, 2025)","plainCitation":"(Alazmi, 2025)","noteIndex":0},"citationItems":[{"id":"em3RX83y/2mXkvIy8","uris":["http://www.mendeley.com/documents/?uuid=a349ef19-61bd-4d85-b54a-1ff61243c3e5"],"itemData":{"ISSN":"1360-3124","author":[{"dropping-particle":"","family":"Alazmi","given":"Ayeshah A","non-dropping-particle":"","parse-names":false,"suffix":""}],"container-title":"International Journal of Leadership in Education","id":"ITEM-1","issue":"3","issued":{"date-parts":[["2025"]]},"page":"618-638","publisher":"Taylor &amp; Francis","title":"School leadership in context: the influence of Islamic values and beliefs on Kuwaiti school principal practices","type":"article-journal","volume":"28"}}],"schema":"https://github.com/citation-style-language/schema/raw/master/csl-citation.json"} </w:instrText>
      </w:r>
      <w:r>
        <w:rPr>
          <w:rFonts w:ascii="Cambria" w:hAnsi="Cambria" w:cstheme="majorHAnsi"/>
          <w:bCs/>
          <w:sz w:val="24"/>
          <w:szCs w:val="24"/>
        </w:rPr>
        <w:fldChar w:fldCharType="separate"/>
      </w:r>
      <w:r w:rsidR="009D7843" w:rsidRPr="009D7843">
        <w:rPr>
          <w:rFonts w:ascii="Cambria" w:hAnsi="Cambria"/>
          <w:sz w:val="24"/>
        </w:rPr>
        <w:t>(Alazmi, 2025)</w:t>
      </w:r>
      <w:r>
        <w:rPr>
          <w:rFonts w:ascii="Cambria" w:hAnsi="Cambria" w:cstheme="majorHAnsi"/>
          <w:bCs/>
          <w:sz w:val="24"/>
          <w:szCs w:val="24"/>
        </w:rPr>
        <w:fldChar w:fldCharType="end"/>
      </w:r>
      <w:r>
        <w:rPr>
          <w:rFonts w:ascii="Cambria" w:hAnsi="Cambria" w:cstheme="majorHAnsi"/>
          <w:bCs/>
          <w:sz w:val="24"/>
          <w:szCs w:val="24"/>
        </w:rPr>
        <w:t xml:space="preserve"> guna menghadapi tantangan sekularisme digital. Adapun kerangka teoretis yang digunakan bersandar p</w:t>
      </w:r>
      <w:r>
        <w:rPr>
          <w:rFonts w:ascii="Cambria" w:hAnsi="Cambria" w:cstheme="majorHAnsi"/>
          <w:bCs/>
          <w:sz w:val="24"/>
          <w:szCs w:val="24"/>
        </w:rPr>
        <w:t xml:space="preserve">ada konsep Metafisika Islam, khususnya mengenai pandangan dunia Islam atau </w:t>
      </w:r>
      <w:r>
        <w:rPr>
          <w:rFonts w:ascii="Cambria" w:hAnsi="Cambria" w:cstheme="majorHAnsi"/>
          <w:bCs/>
          <w:i/>
          <w:iCs/>
          <w:sz w:val="24"/>
          <w:szCs w:val="24"/>
        </w:rPr>
        <w:t xml:space="preserve">worldview </w:t>
      </w:r>
      <w:r>
        <w:rPr>
          <w:rFonts w:ascii="Cambria" w:hAnsi="Cambria" w:cstheme="majorHAnsi"/>
          <w:bCs/>
          <w:i/>
          <w:iCs/>
          <w:sz w:val="24"/>
          <w:szCs w:val="24"/>
        </w:rPr>
        <w:fldChar w:fldCharType="begin" w:fldLock="1"/>
      </w:r>
      <w:r w:rsidR="009D7843">
        <w:rPr>
          <w:rFonts w:ascii="Cambria" w:hAnsi="Cambria" w:cstheme="majorHAnsi"/>
          <w:bCs/>
          <w:i/>
          <w:iCs/>
          <w:sz w:val="24"/>
          <w:szCs w:val="24"/>
        </w:rPr>
        <w:instrText xml:space="preserve"> ADDIN ZOTERO_ITEM CSL_CITATION {"citationID":"9fxM6XAk","properties":{"formattedCitation":"(Abdullah, 2020)","plainCitation":"(Abdullah, 2020)","noteIndex":0},"citationItems":[{"id":"em3RX83y/WxsB9ncn","uris":["http://www.mendeley.com/documents/?uuid=77e7c36a-e897-40a4-a014-9731ed56d6e5"],"itemData":{"ISSN":"2338-557X","author":[{"dropping-particle":"","family":"Abdullah","given":"Muhammad Amin","non-dropping-particle":"","parse-names":false,"suffix":""}],"container-title":"Al-Jami'ah: Journal of Islamic Studies","id":"ITEM-1","issue":"1","issued":{"date-parts":[["2020"]]},"page":"63-102","title":"The intersubjective type of religiosity: Theoretical framework and methodological construction for developing human sciences in a progressive muslim perspective","type":"article-journal","volume":"58"}}],"schema":"https://github.com/citation-style-language/schema/raw/master/csl-citation.json"} </w:instrText>
      </w:r>
      <w:r>
        <w:rPr>
          <w:rFonts w:ascii="Cambria" w:hAnsi="Cambria" w:cstheme="majorHAnsi"/>
          <w:bCs/>
          <w:i/>
          <w:iCs/>
          <w:sz w:val="24"/>
          <w:szCs w:val="24"/>
        </w:rPr>
        <w:fldChar w:fldCharType="separate"/>
      </w:r>
      <w:r w:rsidR="009D7843" w:rsidRPr="009D7843">
        <w:rPr>
          <w:rFonts w:ascii="Cambria" w:hAnsi="Cambria"/>
          <w:sz w:val="24"/>
        </w:rPr>
        <w:t>(Abdullah, 2020)</w:t>
      </w:r>
      <w:r>
        <w:rPr>
          <w:rFonts w:ascii="Cambria" w:hAnsi="Cambria" w:cstheme="majorHAnsi"/>
          <w:bCs/>
          <w:i/>
          <w:iCs/>
          <w:sz w:val="24"/>
          <w:szCs w:val="24"/>
        </w:rPr>
        <w:fldChar w:fldCharType="end"/>
      </w:r>
      <w:r>
        <w:rPr>
          <w:rFonts w:ascii="Cambria" w:hAnsi="Cambria" w:cstheme="majorHAnsi"/>
          <w:bCs/>
          <w:sz w:val="24"/>
          <w:szCs w:val="24"/>
        </w:rPr>
        <w:t xml:space="preserve"> untuk membedah aspek ontologis manajemen, serta Epistemologi Islam untuk menelaah sumber dan validitas ilmu manajemen. Selain itu, digunakan pula Teori Disrupsi dari </w:t>
      </w:r>
      <w:r>
        <w:rPr>
          <w:rFonts w:ascii="Cambria" w:hAnsi="Cambria" w:cstheme="majorHAnsi"/>
          <w:bCs/>
          <w:sz w:val="24"/>
          <w:szCs w:val="24"/>
        </w:rPr>
        <w:fldChar w:fldCharType="begin" w:fldLock="1"/>
      </w:r>
      <w:r w:rsidR="009D7843">
        <w:rPr>
          <w:rFonts w:ascii="Cambria" w:hAnsi="Cambria" w:cstheme="majorHAnsi"/>
          <w:bCs/>
          <w:sz w:val="24"/>
          <w:szCs w:val="24"/>
        </w:rPr>
        <w:instrText xml:space="preserve"> ADDIN ZOTERO_ITEM CSL_CITATION {"citationID":"FMB0LWpa","properties":{"formattedCitation":"(Christensen &amp; Dillon, 2020)","plainCitation":"(Christensen &amp; Dillon, 2020)","noteIndex":0},"citationItems":[{"id":"em3RX83y/xKVz2k4u","uris":["http://www.mendeley.com/documents/?uuid=15ced084-ef3b-4b4d-a79d-f503cd90b83d"],"itemData":{"ISSN":"1532-9194","author":[{"dropping-particle":"","family":"Christensen","given":"Clayton M","non-dropping-particle":"","parse-names":false,"suffix":""},{"dropping-particle":"","family":"Dillon","given":"Karen","non-dropping-particle":"","parse-names":false,"suffix":""}],"container-title":"MIT Sloan Management Review","id":"ITEM-1","issue":"3","issued":{"date-parts":[["2020"]]},"page":"21-26","publisher":"Massachusetts Institute of Technology, Cambridge, MA","title":"Disruption 2020: An interview with clayton m. christensen","type":"article-journal","volume":"61"}}],"schema":"https://github.com/citation-style-language/schema/raw/master/csl-citation.json"} </w:instrText>
      </w:r>
      <w:r>
        <w:rPr>
          <w:rFonts w:ascii="Cambria" w:hAnsi="Cambria" w:cstheme="majorHAnsi"/>
          <w:bCs/>
          <w:sz w:val="24"/>
          <w:szCs w:val="24"/>
        </w:rPr>
        <w:fldChar w:fldCharType="separate"/>
      </w:r>
      <w:r w:rsidR="009D7843" w:rsidRPr="009D7843">
        <w:rPr>
          <w:rFonts w:ascii="Cambria" w:hAnsi="Cambria"/>
          <w:sz w:val="24"/>
        </w:rPr>
        <w:t>(Christensen &amp; Dillon, 2020)</w:t>
      </w:r>
      <w:r>
        <w:rPr>
          <w:rFonts w:ascii="Cambria" w:hAnsi="Cambria" w:cstheme="majorHAnsi"/>
          <w:bCs/>
          <w:sz w:val="24"/>
          <w:szCs w:val="24"/>
        </w:rPr>
        <w:fldChar w:fldCharType="end"/>
      </w:r>
      <w:r>
        <w:rPr>
          <w:rFonts w:ascii="Cambria" w:hAnsi="Cambria" w:cstheme="majorHAnsi"/>
          <w:bCs/>
          <w:sz w:val="24"/>
          <w:szCs w:val="24"/>
        </w:rPr>
        <w:t xml:space="preserve"> sebagai alat analisis untuk memahami pola perubahan lingkungan eksternal. Dengan mengintegrasikan perspektif filosofis dan sosiologis ini, penelitian ini berasumsi bahwa rekonstruksi pada level fondasi </w:t>
      </w:r>
      <w:proofErr w:type="gramStart"/>
      <w:r>
        <w:rPr>
          <w:rFonts w:ascii="Cambria" w:hAnsi="Cambria" w:cstheme="majorHAnsi"/>
          <w:bCs/>
          <w:sz w:val="24"/>
          <w:szCs w:val="24"/>
        </w:rPr>
        <w:t>akan</w:t>
      </w:r>
      <w:proofErr w:type="gramEnd"/>
      <w:r>
        <w:rPr>
          <w:rFonts w:ascii="Cambria" w:hAnsi="Cambria" w:cstheme="majorHAnsi"/>
          <w:bCs/>
          <w:sz w:val="24"/>
          <w:szCs w:val="24"/>
        </w:rPr>
        <w:t xml:space="preserve"> menghasilkan model manajemen yang lebih res</w:t>
      </w:r>
      <w:r>
        <w:rPr>
          <w:rFonts w:ascii="Cambria" w:hAnsi="Cambria" w:cstheme="majorHAnsi"/>
          <w:bCs/>
          <w:sz w:val="24"/>
          <w:szCs w:val="24"/>
        </w:rPr>
        <w:t>ilien, autentik, dan bermartabat.</w:t>
      </w:r>
    </w:p>
    <w:p w14:paraId="6982C124" w14:textId="77777777" w:rsidR="00CB18EF" w:rsidRDefault="00CB18EF" w:rsidP="009D7843">
      <w:pPr>
        <w:jc w:val="both"/>
        <w:rPr>
          <w:rFonts w:ascii="Cambria" w:hAnsi="Cambria" w:cstheme="majorHAnsi"/>
          <w:bCs/>
          <w:sz w:val="24"/>
          <w:szCs w:val="24"/>
        </w:rPr>
      </w:pPr>
    </w:p>
    <w:p w14:paraId="58386FC6" w14:textId="77777777" w:rsidR="00CB18EF" w:rsidRDefault="003A3527">
      <w:pPr>
        <w:jc w:val="both"/>
        <w:rPr>
          <w:rFonts w:ascii="Cambria" w:hAnsi="Cambria" w:cstheme="majorHAnsi"/>
          <w:b/>
          <w:bCs/>
          <w:sz w:val="24"/>
          <w:szCs w:val="24"/>
          <w:lang w:val="id-ID"/>
        </w:rPr>
      </w:pPr>
      <w:r>
        <w:rPr>
          <w:rFonts w:ascii="Cambria" w:hAnsi="Cambria" w:cstheme="majorHAnsi"/>
          <w:b/>
          <w:bCs/>
          <w:sz w:val="24"/>
          <w:szCs w:val="24"/>
          <w:lang w:val="id-ID"/>
        </w:rPr>
        <w:t>METODE PENELITIAN</w:t>
      </w:r>
    </w:p>
    <w:p w14:paraId="0824E13D" w14:textId="4F1AF018" w:rsidR="00CB18EF" w:rsidRDefault="003A3527" w:rsidP="009D7843">
      <w:pPr>
        <w:ind w:firstLine="720"/>
        <w:jc w:val="both"/>
        <w:rPr>
          <w:rFonts w:ascii="Cambria" w:hAnsi="Cambria" w:cstheme="majorHAnsi"/>
          <w:bCs/>
          <w:sz w:val="24"/>
          <w:szCs w:val="24"/>
        </w:rPr>
      </w:pPr>
      <w:r>
        <w:rPr>
          <w:rFonts w:ascii="Cambria" w:hAnsi="Cambria" w:cstheme="majorHAnsi"/>
          <w:bCs/>
          <w:sz w:val="24"/>
          <w:szCs w:val="24"/>
        </w:rPr>
        <w:t>Penelitian ini merupakan penelitian kualitatif dengan jenis studi kepustakaan (</w:t>
      </w:r>
      <w:r>
        <w:rPr>
          <w:rFonts w:ascii="Cambria" w:hAnsi="Cambria" w:cstheme="majorHAnsi"/>
          <w:bCs/>
          <w:i/>
          <w:iCs/>
          <w:sz w:val="24"/>
          <w:szCs w:val="24"/>
        </w:rPr>
        <w:t>library research</w:t>
      </w:r>
      <w:r>
        <w:rPr>
          <w:rFonts w:ascii="Cambria" w:hAnsi="Cambria" w:cstheme="majorHAnsi"/>
          <w:bCs/>
          <w:sz w:val="24"/>
          <w:szCs w:val="24"/>
        </w:rPr>
        <w:t>), yaitu penyelidikan ilmiah yang memfokuskan kegiatannya pada pengumpulan, penelaahan, dan analisis data l</w:t>
      </w:r>
      <w:r>
        <w:rPr>
          <w:rFonts w:ascii="Cambria" w:hAnsi="Cambria" w:cstheme="majorHAnsi"/>
          <w:bCs/>
          <w:sz w:val="24"/>
          <w:szCs w:val="24"/>
        </w:rPr>
        <w:t xml:space="preserve">iteratur yang relevan dengan objek kajian </w:t>
      </w:r>
      <w:r>
        <w:rPr>
          <w:rFonts w:ascii="Cambria" w:hAnsi="Cambria" w:cstheme="majorHAnsi"/>
          <w:bCs/>
          <w:sz w:val="24"/>
          <w:szCs w:val="24"/>
        </w:rPr>
        <w:fldChar w:fldCharType="begin" w:fldLock="1"/>
      </w:r>
      <w:r w:rsidR="009D7843">
        <w:rPr>
          <w:rFonts w:ascii="Cambria" w:hAnsi="Cambria" w:cstheme="majorHAnsi"/>
          <w:bCs/>
          <w:sz w:val="24"/>
          <w:szCs w:val="24"/>
        </w:rPr>
        <w:instrText xml:space="preserve"> ADDIN ZOTERO_ITEM CSL_CITATION {"citationID":"4fkrFFIY","properties":{"formattedCitation":"(Prosek &amp; Gibson, 2021; Tomaszewski dkk., 2020)","plainCitation":"(Prosek &amp; Gibson, 2021; Tomaszewski dkk., 2020)","noteIndex":0},"citationItems":[{"id":"em3RX83y/W5knP6aj","uris":["http://www.mendeley.com/documents/?uuid=f19a561d-d0d4-42d9-b06e-891b0044e172"],"itemData":{"ISSN":"0748-9633","author":[{"dropping-particle":"","family":"Prosek","given":"Elizabeth A","non-dropping-particle":"","parse-names":false,"suffix":""},{"dropping-particle":"","family":"Gibson","given":"Donna M","non-dropping-particle":"","parse-names":false,"suffix":""}],"container-title":"Journal of Counseling &amp; Development","id":"ITEM-1","issue":"2","issued":{"date-parts":[["2021"]]},"page":"167-177","publisher":"Wiley Online Library","title":"Promoting rigorous research by examining lived experiences: A review of four qualitative traditions","type":"article-journal","volume":"99"}},{"id":"em3RX83y/E2ooFSco","uris":["http://www.mendeley.com/documents/?uuid=e5ec2154-8b74-498a-b6b9-029917262fac"],"itemData":{"ISSN":"1609-4069","author":[{"dropping-particle":"","family":"Tomaszewski","given":"Lesley Eleanor","non-dropping-particle":"","parse-names":false,"suffix":""},{"dropping-particle":"","family":"Zarestky","given":"Jill","non-dropping-particle":"","parse-names":false,"suffix":""},{"dropping-particle":"","family":"Gonzalez","given":"Elsa","non-dropping-particle":"","parse-names":false,"suffix":""}],"container-title":"International journal of qualitative methods","id":"ITEM-2","issued":{"date-parts":[["2020"]]},"page":"1609406920967174","publisher":"SAGE Publications Sage CA: Los Angeles, CA","title":"Planning qualitative research: Design and decision making for new researchers","type":"article-journal","volume":"19"}}],"schema":"https://github.com/citation-style-language/schema/raw/master/csl-citation.json"} </w:instrText>
      </w:r>
      <w:r>
        <w:rPr>
          <w:rFonts w:ascii="Cambria" w:hAnsi="Cambria" w:cstheme="majorHAnsi"/>
          <w:bCs/>
          <w:sz w:val="24"/>
          <w:szCs w:val="24"/>
        </w:rPr>
        <w:fldChar w:fldCharType="separate"/>
      </w:r>
      <w:r w:rsidR="009D7843" w:rsidRPr="009D7843">
        <w:rPr>
          <w:rFonts w:ascii="Cambria" w:hAnsi="Cambria"/>
          <w:sz w:val="24"/>
        </w:rPr>
        <w:t>(Prosek &amp; Gibson, 2021; Tomaszewski dkk., 2020)</w:t>
      </w:r>
      <w:r>
        <w:rPr>
          <w:rFonts w:ascii="Cambria" w:hAnsi="Cambria" w:cstheme="majorHAnsi"/>
          <w:bCs/>
          <w:sz w:val="24"/>
          <w:szCs w:val="24"/>
        </w:rPr>
        <w:fldChar w:fldCharType="end"/>
      </w:r>
      <w:r>
        <w:rPr>
          <w:rFonts w:ascii="Cambria" w:hAnsi="Cambria" w:cstheme="majorHAnsi"/>
          <w:bCs/>
          <w:sz w:val="24"/>
          <w:szCs w:val="24"/>
        </w:rPr>
        <w:t xml:space="preserve">. Mengingat fokus penelitian ini adalah rekonstruksi fondasi filosofis, maka pendekatan yang digunakan adalah </w:t>
      </w:r>
      <w:r>
        <w:rPr>
          <w:rFonts w:ascii="Cambria" w:hAnsi="Cambria" w:cstheme="majorHAnsi"/>
          <w:sz w:val="24"/>
          <w:szCs w:val="24"/>
        </w:rPr>
        <w:t>analisis filosofis yang</w:t>
      </w:r>
      <w:r>
        <w:rPr>
          <w:rFonts w:ascii="Cambria" w:hAnsi="Cambria" w:cstheme="majorHAnsi"/>
          <w:bCs/>
          <w:sz w:val="24"/>
          <w:szCs w:val="24"/>
        </w:rPr>
        <w:t xml:space="preserve"> mencakup dimensi metafisika dan epistemologi. Pendekatan ini dipilih untuk membedah struktur terdalam dari Manajemen Pend</w:t>
      </w:r>
      <w:r>
        <w:rPr>
          <w:rFonts w:ascii="Cambria" w:hAnsi="Cambria" w:cstheme="majorHAnsi"/>
          <w:bCs/>
          <w:sz w:val="24"/>
          <w:szCs w:val="24"/>
        </w:rPr>
        <w:t>idikan Islam (MPI) dan mendudukkannya kembali secara tepat di tengah turbulensi disrupsi digital.</w:t>
      </w:r>
    </w:p>
    <w:p w14:paraId="09E1A0A1" w14:textId="77777777" w:rsidR="00CB18EF" w:rsidRDefault="003A3527">
      <w:pPr>
        <w:ind w:firstLine="720"/>
        <w:jc w:val="both"/>
        <w:rPr>
          <w:rFonts w:ascii="Cambria" w:hAnsi="Cambria" w:cstheme="majorHAnsi"/>
          <w:bCs/>
          <w:sz w:val="24"/>
          <w:szCs w:val="24"/>
        </w:rPr>
      </w:pPr>
      <w:r>
        <w:rPr>
          <w:rFonts w:ascii="Cambria" w:hAnsi="Cambria" w:cstheme="majorHAnsi"/>
          <w:bCs/>
          <w:sz w:val="24"/>
          <w:szCs w:val="24"/>
        </w:rPr>
        <w:t>Data dalam penelitian ini diklasifikasikan menjadi dua kategori utama:</w:t>
      </w:r>
    </w:p>
    <w:p w14:paraId="2FDBEE32" w14:textId="77777777" w:rsidR="00CB18EF" w:rsidRDefault="003A3527">
      <w:pPr>
        <w:numPr>
          <w:ilvl w:val="0"/>
          <w:numId w:val="1"/>
        </w:numPr>
        <w:tabs>
          <w:tab w:val="clear" w:pos="360"/>
          <w:tab w:val="left" w:pos="720"/>
        </w:tabs>
        <w:jc w:val="both"/>
        <w:rPr>
          <w:rFonts w:ascii="Cambria" w:hAnsi="Cambria" w:cstheme="majorHAnsi"/>
          <w:bCs/>
          <w:sz w:val="24"/>
          <w:szCs w:val="24"/>
        </w:rPr>
      </w:pPr>
      <w:r>
        <w:rPr>
          <w:rFonts w:ascii="Cambria" w:hAnsi="Cambria" w:cstheme="majorHAnsi"/>
          <w:b/>
          <w:bCs/>
          <w:sz w:val="24"/>
          <w:szCs w:val="24"/>
        </w:rPr>
        <w:t>Data Primer:</w:t>
      </w:r>
      <w:r>
        <w:rPr>
          <w:rFonts w:ascii="Cambria" w:hAnsi="Cambria" w:cstheme="majorHAnsi"/>
          <w:bCs/>
          <w:sz w:val="24"/>
          <w:szCs w:val="24"/>
        </w:rPr>
        <w:t xml:space="preserve"> Mencakup literatur otoritatif mengenai filsafat pendidikan Islam dan teori</w:t>
      </w:r>
      <w:r>
        <w:rPr>
          <w:rFonts w:ascii="Cambria" w:hAnsi="Cambria" w:cstheme="majorHAnsi"/>
          <w:bCs/>
          <w:sz w:val="24"/>
          <w:szCs w:val="24"/>
        </w:rPr>
        <w:t xml:space="preserve"> manajemen, seperti karya-karya Syed Muhammad Naquib al-Attas dan Ismail Raji al-Faruqi untuk dimensi filosofis, serta teks-teks kunci mengenai prinsip manajemen syariah yang relevan dengan pertanyaan penelitian.</w:t>
      </w:r>
    </w:p>
    <w:p w14:paraId="234DC65D" w14:textId="48C4A740" w:rsidR="00CB18EF" w:rsidRDefault="003A3527" w:rsidP="009D7843">
      <w:pPr>
        <w:numPr>
          <w:ilvl w:val="0"/>
          <w:numId w:val="1"/>
        </w:numPr>
        <w:tabs>
          <w:tab w:val="clear" w:pos="360"/>
          <w:tab w:val="left" w:pos="720"/>
        </w:tabs>
        <w:jc w:val="both"/>
        <w:rPr>
          <w:rFonts w:ascii="Cambria" w:hAnsi="Cambria" w:cstheme="majorHAnsi"/>
          <w:bCs/>
          <w:sz w:val="24"/>
          <w:szCs w:val="24"/>
        </w:rPr>
      </w:pPr>
      <w:r>
        <w:rPr>
          <w:rFonts w:ascii="Cambria" w:hAnsi="Cambria" w:cstheme="majorHAnsi"/>
          <w:b/>
          <w:bCs/>
          <w:sz w:val="24"/>
          <w:szCs w:val="24"/>
        </w:rPr>
        <w:t>Data Sekunder:</w:t>
      </w:r>
      <w:r>
        <w:rPr>
          <w:rFonts w:ascii="Cambria" w:hAnsi="Cambria" w:cstheme="majorHAnsi"/>
          <w:bCs/>
          <w:sz w:val="24"/>
          <w:szCs w:val="24"/>
        </w:rPr>
        <w:t xml:space="preserve"> Terdiri dari artikel jurnal </w:t>
      </w:r>
      <w:r>
        <w:rPr>
          <w:rFonts w:ascii="Cambria" w:hAnsi="Cambria" w:cstheme="majorHAnsi"/>
          <w:bCs/>
          <w:sz w:val="24"/>
          <w:szCs w:val="24"/>
        </w:rPr>
        <w:t>bereputasi terbitan 5 tahun terakhir (seperti yang telah dipetakan dalam latar belakang), buku-buku manajemen modern, serta laporan tren global tentang disrupsi pendidikan untuk memotret realitas saat ini</w:t>
      </w:r>
      <w:r w:rsidR="009D7843">
        <w:rPr>
          <w:rFonts w:ascii="Cambria" w:hAnsi="Cambria" w:cstheme="majorHAnsi"/>
          <w:bCs/>
          <w:sz w:val="24"/>
          <w:szCs w:val="24"/>
        </w:rPr>
        <w:t xml:space="preserve"> </w:t>
      </w:r>
      <w:r w:rsidR="009D7843">
        <w:rPr>
          <w:rFonts w:ascii="Cambria" w:hAnsi="Cambria" w:cstheme="majorHAnsi"/>
          <w:bCs/>
          <w:sz w:val="24"/>
          <w:szCs w:val="24"/>
        </w:rPr>
        <w:fldChar w:fldCharType="begin"/>
      </w:r>
      <w:r w:rsidR="009D7843">
        <w:rPr>
          <w:rFonts w:ascii="Cambria" w:hAnsi="Cambria" w:cstheme="majorHAnsi"/>
          <w:bCs/>
          <w:sz w:val="24"/>
          <w:szCs w:val="24"/>
        </w:rPr>
        <w:instrText xml:space="preserve"> ADDIN ZOTERO_ITEM CSL_CITATION {"citationID":"QEcL8DzZ","properties":{"formattedCitation":"(Mahbubi, 2025b)","plainCitation":"(Mahbubi, 2025b)","noteIndex":0},"citationItems":[{"id":1368,"uris":["http://zotero.org/users/15441404/items/FX2NJEN5"],"itemData":{"id":1368,"type":"book","edition":"1","event-place":"Surabaya","ISBN":"978-623-462-919-4","language":"Indonesia","number-of-pages":"60","publisher":"Global Aksara Pers","publisher-place":"Surabaya","title":"METOPEN FOR DUMMIES: Panduan Riset Buat Kaum Rebahan, Tugas Akhir Lancar, Rebahan Tetap Jalan!,","author":[{"family":"Mahbubi","given":"M"}],"issued":{"date-parts":[["2025",8,16]]}}}],"schema":"https://github.com/citation-style-language/schema/raw/master/csl-citation.json"} </w:instrText>
      </w:r>
      <w:r w:rsidR="009D7843">
        <w:rPr>
          <w:rFonts w:ascii="Cambria" w:hAnsi="Cambria" w:cstheme="majorHAnsi"/>
          <w:bCs/>
          <w:sz w:val="24"/>
          <w:szCs w:val="24"/>
        </w:rPr>
        <w:fldChar w:fldCharType="separate"/>
      </w:r>
      <w:r w:rsidR="009D7843" w:rsidRPr="009D7843">
        <w:rPr>
          <w:rFonts w:ascii="Cambria" w:hAnsi="Cambria"/>
          <w:sz w:val="24"/>
        </w:rPr>
        <w:t>(Mahbubi, 2025b)</w:t>
      </w:r>
      <w:r w:rsidR="009D7843">
        <w:rPr>
          <w:rFonts w:ascii="Cambria" w:hAnsi="Cambria" w:cstheme="majorHAnsi"/>
          <w:bCs/>
          <w:sz w:val="24"/>
          <w:szCs w:val="24"/>
        </w:rPr>
        <w:fldChar w:fldCharType="end"/>
      </w:r>
      <w:r>
        <w:rPr>
          <w:rFonts w:ascii="Cambria" w:hAnsi="Cambria" w:cstheme="majorHAnsi"/>
          <w:bCs/>
          <w:sz w:val="24"/>
          <w:szCs w:val="24"/>
        </w:rPr>
        <w:t>.</w:t>
      </w:r>
    </w:p>
    <w:p w14:paraId="79BF9B39" w14:textId="77777777" w:rsidR="00CB18EF" w:rsidRDefault="003A3527">
      <w:pPr>
        <w:ind w:firstLine="720"/>
        <w:jc w:val="both"/>
        <w:rPr>
          <w:rFonts w:ascii="Cambria" w:hAnsi="Cambria" w:cstheme="majorHAnsi"/>
          <w:bCs/>
          <w:sz w:val="24"/>
          <w:szCs w:val="24"/>
        </w:rPr>
      </w:pPr>
      <w:r>
        <w:rPr>
          <w:rFonts w:ascii="Cambria" w:hAnsi="Cambria" w:cstheme="majorHAnsi"/>
          <w:bCs/>
          <w:sz w:val="24"/>
          <w:szCs w:val="24"/>
        </w:rPr>
        <w:t>Teknik pengumpulan data dilakukan melalui metode d</w:t>
      </w:r>
      <w:r>
        <w:rPr>
          <w:rFonts w:ascii="Cambria" w:hAnsi="Cambria" w:cstheme="majorHAnsi"/>
          <w:bCs/>
          <w:sz w:val="24"/>
          <w:szCs w:val="24"/>
        </w:rPr>
        <w:t>okumentasi yang sistematis. Peneliti melakukan pemindaian (</w:t>
      </w:r>
      <w:r>
        <w:rPr>
          <w:rFonts w:ascii="Cambria" w:hAnsi="Cambria" w:cstheme="majorHAnsi"/>
          <w:bCs/>
          <w:i/>
          <w:iCs/>
          <w:sz w:val="24"/>
          <w:szCs w:val="24"/>
        </w:rPr>
        <w:t>scanning</w:t>
      </w:r>
      <w:r>
        <w:rPr>
          <w:rFonts w:ascii="Cambria" w:hAnsi="Cambria" w:cstheme="majorHAnsi"/>
          <w:bCs/>
          <w:sz w:val="24"/>
          <w:szCs w:val="24"/>
        </w:rPr>
        <w:t>) dan pemilihan (</w:t>
      </w:r>
      <w:r>
        <w:rPr>
          <w:rFonts w:ascii="Cambria" w:hAnsi="Cambria" w:cstheme="majorHAnsi"/>
          <w:bCs/>
          <w:i/>
          <w:iCs/>
          <w:sz w:val="24"/>
          <w:szCs w:val="24"/>
        </w:rPr>
        <w:t>selecting</w:t>
      </w:r>
      <w:r>
        <w:rPr>
          <w:rFonts w:ascii="Cambria" w:hAnsi="Cambria" w:cstheme="majorHAnsi"/>
          <w:bCs/>
          <w:sz w:val="24"/>
          <w:szCs w:val="24"/>
        </w:rPr>
        <w:t>) terhadap sumber-sumber yang secara spesifik membahas pertemuan antara filsafat Islam, manajemen, dan teknologi. Pencarian dilakukan melalui basis data akademik s</w:t>
      </w:r>
      <w:r>
        <w:rPr>
          <w:rFonts w:ascii="Cambria" w:hAnsi="Cambria" w:cstheme="majorHAnsi"/>
          <w:bCs/>
          <w:sz w:val="24"/>
          <w:szCs w:val="24"/>
        </w:rPr>
        <w:t xml:space="preserve">eperti </w:t>
      </w:r>
      <w:r>
        <w:rPr>
          <w:rFonts w:ascii="Cambria" w:hAnsi="Cambria" w:cstheme="majorHAnsi"/>
          <w:bCs/>
          <w:i/>
          <w:iCs/>
          <w:sz w:val="24"/>
          <w:szCs w:val="24"/>
        </w:rPr>
        <w:t>Google Scholar, Scopus,</w:t>
      </w:r>
      <w:r>
        <w:rPr>
          <w:rFonts w:ascii="Cambria" w:hAnsi="Cambria" w:cstheme="majorHAnsi"/>
          <w:bCs/>
          <w:sz w:val="24"/>
          <w:szCs w:val="24"/>
        </w:rPr>
        <w:t xml:space="preserve"> dan </w:t>
      </w:r>
      <w:r>
        <w:rPr>
          <w:rFonts w:ascii="Cambria" w:hAnsi="Cambria" w:cstheme="majorHAnsi"/>
          <w:bCs/>
          <w:i/>
          <w:iCs/>
          <w:sz w:val="24"/>
          <w:szCs w:val="24"/>
        </w:rPr>
        <w:t>Garuda</w:t>
      </w:r>
      <w:r>
        <w:rPr>
          <w:rFonts w:ascii="Cambria" w:hAnsi="Cambria" w:cstheme="majorHAnsi"/>
          <w:bCs/>
          <w:sz w:val="24"/>
          <w:szCs w:val="24"/>
        </w:rPr>
        <w:t xml:space="preserve"> menggunakan kata kunci: </w:t>
      </w:r>
      <w:r>
        <w:rPr>
          <w:rFonts w:ascii="Cambria" w:hAnsi="Cambria" w:cstheme="majorHAnsi"/>
          <w:bCs/>
          <w:i/>
          <w:iCs/>
          <w:sz w:val="24"/>
          <w:szCs w:val="24"/>
        </w:rPr>
        <w:t>“Metaphysics of Islamic Education Management”, “Epistemology in Digital Era”,</w:t>
      </w:r>
      <w:r>
        <w:rPr>
          <w:rFonts w:ascii="Cambria" w:hAnsi="Cambria" w:cstheme="majorHAnsi"/>
          <w:bCs/>
          <w:sz w:val="24"/>
          <w:szCs w:val="24"/>
        </w:rPr>
        <w:t xml:space="preserve"> dan </w:t>
      </w:r>
      <w:r>
        <w:rPr>
          <w:rFonts w:ascii="Cambria" w:hAnsi="Cambria" w:cstheme="majorHAnsi"/>
          <w:bCs/>
          <w:i/>
          <w:iCs/>
          <w:sz w:val="24"/>
          <w:szCs w:val="24"/>
        </w:rPr>
        <w:t>“Disruption in Islamic Institutions”.</w:t>
      </w:r>
    </w:p>
    <w:p w14:paraId="46B2D7D0" w14:textId="7A17D849" w:rsidR="00CB18EF" w:rsidRDefault="003A3527" w:rsidP="009D7843">
      <w:pPr>
        <w:ind w:firstLine="720"/>
        <w:jc w:val="both"/>
        <w:rPr>
          <w:rFonts w:ascii="Cambria" w:hAnsi="Cambria" w:cstheme="majorHAnsi"/>
          <w:sz w:val="24"/>
          <w:szCs w:val="24"/>
        </w:rPr>
      </w:pPr>
      <w:r>
        <w:rPr>
          <w:rFonts w:ascii="Cambria" w:hAnsi="Cambria" w:cstheme="majorHAnsi"/>
          <w:bCs/>
          <w:sz w:val="24"/>
          <w:szCs w:val="24"/>
        </w:rPr>
        <w:t xml:space="preserve">Data yang telah terkumpul dianalisis menggunakan metode </w:t>
      </w:r>
      <w:r>
        <w:rPr>
          <w:rFonts w:ascii="Cambria" w:hAnsi="Cambria" w:cstheme="majorHAnsi"/>
          <w:sz w:val="24"/>
          <w:szCs w:val="24"/>
        </w:rPr>
        <w:t>Analisis Isi (</w:t>
      </w:r>
      <w:r>
        <w:rPr>
          <w:rFonts w:ascii="Cambria" w:hAnsi="Cambria" w:cstheme="majorHAnsi"/>
          <w:i/>
          <w:iCs/>
          <w:sz w:val="24"/>
          <w:szCs w:val="24"/>
        </w:rPr>
        <w:t>Content Analysis</w:t>
      </w:r>
      <w:r>
        <w:rPr>
          <w:rFonts w:ascii="Cambria" w:hAnsi="Cambria" w:cstheme="majorHAnsi"/>
          <w:sz w:val="24"/>
          <w:szCs w:val="24"/>
        </w:rPr>
        <w:t xml:space="preserve">) </w:t>
      </w:r>
      <w:r>
        <w:rPr>
          <w:rFonts w:ascii="Cambria" w:hAnsi="Cambria" w:cstheme="majorHAnsi"/>
          <w:sz w:val="24"/>
          <w:szCs w:val="24"/>
        </w:rPr>
        <w:fldChar w:fldCharType="begin" w:fldLock="1"/>
      </w:r>
      <w:r w:rsidR="009D7843">
        <w:rPr>
          <w:rFonts w:ascii="Cambria" w:hAnsi="Cambria" w:cstheme="majorHAnsi"/>
          <w:sz w:val="24"/>
          <w:szCs w:val="24"/>
        </w:rPr>
        <w:instrText xml:space="preserve"> ADDIN ZOTERO_ITEM CSL_CITATION {"citationID":"hzhLPDgD","properties":{"formattedCitation":"(Monaro dkk., 2022)","plainCitation":"(Monaro dkk., 2022)","noteIndex":0},"citationItems":[{"id":"em3RX83y/6fTbRheZ","uris":["http://www.mendeley.com/documents/?uuid=e5f701cf-bd2a-43ed-9ed9-20cce91da5a7"],"itemData":{"ISSN":"1052-0147","author":[{"dropping-particle":"","family":"Monaro","given":"Sue","non-dropping-particle":"","parse-names":false,"suffix":""},{"dropping-particle":"","family":"Gullick","given":"Janice","non-dropping-particle":"","parse-names":false,"suffix":""},{"dropping-particle":"","family":"West","given":"Sandra","non-dropping-particle":"","parse-names":false,"suffix":""}],"container-title":"Qualitative Report","id":"ITEM-1","issue":"4","issued":{"date-parts":[["2022"]]},"page":"1040-1057","title":"Qualitative data analysis for health research: A step-by-step example of phenomenological interpretation","type":"article-journal","volume":"27"}}],"schema":"https://github.com/citation-style-language/schema/raw/master/csl-citation.json"} </w:instrText>
      </w:r>
      <w:r>
        <w:rPr>
          <w:rFonts w:ascii="Cambria" w:hAnsi="Cambria" w:cstheme="majorHAnsi"/>
          <w:sz w:val="24"/>
          <w:szCs w:val="24"/>
        </w:rPr>
        <w:fldChar w:fldCharType="separate"/>
      </w:r>
      <w:r w:rsidR="009D7843" w:rsidRPr="009D7843">
        <w:rPr>
          <w:rFonts w:ascii="Cambria" w:hAnsi="Cambria"/>
          <w:sz w:val="24"/>
        </w:rPr>
        <w:t>(Monaro dkk., 2022)</w:t>
      </w:r>
      <w:r>
        <w:rPr>
          <w:rFonts w:ascii="Cambria" w:hAnsi="Cambria" w:cstheme="majorHAnsi"/>
          <w:sz w:val="24"/>
          <w:szCs w:val="24"/>
        </w:rPr>
        <w:fldChar w:fldCharType="end"/>
      </w:r>
      <w:r>
        <w:rPr>
          <w:rFonts w:ascii="Cambria" w:hAnsi="Cambria" w:cstheme="majorHAnsi"/>
          <w:sz w:val="24"/>
          <w:szCs w:val="24"/>
        </w:rPr>
        <w:t xml:space="preserve"> yang diintegrasikan dengan Interpretasi Filosofis. Langkah-langkah analisis dilakukan dengan mengadaptasi model Creswell &amp; Poth (2018):</w:t>
      </w:r>
    </w:p>
    <w:p w14:paraId="560E1503" w14:textId="77777777" w:rsidR="00CB18EF" w:rsidRDefault="003A3527">
      <w:pPr>
        <w:numPr>
          <w:ilvl w:val="0"/>
          <w:numId w:val="2"/>
        </w:numPr>
        <w:tabs>
          <w:tab w:val="clear" w:pos="360"/>
          <w:tab w:val="left" w:pos="720"/>
        </w:tabs>
        <w:jc w:val="both"/>
        <w:rPr>
          <w:rFonts w:ascii="Cambria" w:hAnsi="Cambria" w:cstheme="majorHAnsi"/>
          <w:bCs/>
          <w:sz w:val="24"/>
          <w:szCs w:val="24"/>
        </w:rPr>
      </w:pPr>
      <w:r>
        <w:rPr>
          <w:rFonts w:ascii="Cambria" w:hAnsi="Cambria" w:cstheme="majorHAnsi"/>
          <w:b/>
          <w:bCs/>
          <w:sz w:val="24"/>
          <w:szCs w:val="24"/>
        </w:rPr>
        <w:t>Reduksi</w:t>
      </w:r>
      <w:r>
        <w:rPr>
          <w:rFonts w:ascii="Cambria" w:hAnsi="Cambria" w:cstheme="majorHAnsi"/>
          <w:b/>
          <w:bCs/>
          <w:sz w:val="24"/>
          <w:szCs w:val="24"/>
        </w:rPr>
        <w:t xml:space="preserve"> Data:</w:t>
      </w:r>
      <w:r>
        <w:rPr>
          <w:rFonts w:ascii="Cambria" w:hAnsi="Cambria" w:cstheme="majorHAnsi"/>
          <w:bCs/>
          <w:sz w:val="24"/>
          <w:szCs w:val="24"/>
        </w:rPr>
        <w:t xml:space="preserve"> Menyaring konsep-konsep kunci metafisika dan epistemologi yang relevan dengan manajemen pendidikan.</w:t>
      </w:r>
    </w:p>
    <w:p w14:paraId="7548F4BF" w14:textId="77777777" w:rsidR="00CB18EF" w:rsidRDefault="003A3527">
      <w:pPr>
        <w:numPr>
          <w:ilvl w:val="0"/>
          <w:numId w:val="2"/>
        </w:numPr>
        <w:tabs>
          <w:tab w:val="clear" w:pos="360"/>
          <w:tab w:val="left" w:pos="720"/>
        </w:tabs>
        <w:jc w:val="both"/>
        <w:rPr>
          <w:rFonts w:ascii="Cambria" w:hAnsi="Cambria" w:cstheme="majorHAnsi"/>
          <w:bCs/>
          <w:sz w:val="24"/>
          <w:szCs w:val="24"/>
        </w:rPr>
      </w:pPr>
      <w:r>
        <w:rPr>
          <w:rFonts w:ascii="Cambria" w:hAnsi="Cambria" w:cstheme="majorHAnsi"/>
          <w:b/>
          <w:bCs/>
          <w:sz w:val="24"/>
          <w:szCs w:val="24"/>
        </w:rPr>
        <w:t>Kategorisasi:</w:t>
      </w:r>
      <w:r>
        <w:rPr>
          <w:rFonts w:ascii="Cambria" w:hAnsi="Cambria" w:cstheme="majorHAnsi"/>
          <w:bCs/>
          <w:sz w:val="24"/>
          <w:szCs w:val="24"/>
        </w:rPr>
        <w:t xml:space="preserve"> Mengelompokkan tantangan disrupsi berdasarkan dampaknya terhadap aspek ontologis (hakikat institusi) dan epistemologis (sumber pengetah</w:t>
      </w:r>
      <w:r>
        <w:rPr>
          <w:rFonts w:ascii="Cambria" w:hAnsi="Cambria" w:cstheme="majorHAnsi"/>
          <w:bCs/>
          <w:sz w:val="24"/>
          <w:szCs w:val="24"/>
        </w:rPr>
        <w:t>uan).</w:t>
      </w:r>
    </w:p>
    <w:p w14:paraId="0AE2295E" w14:textId="77777777" w:rsidR="00CB18EF" w:rsidRDefault="003A3527">
      <w:pPr>
        <w:numPr>
          <w:ilvl w:val="0"/>
          <w:numId w:val="2"/>
        </w:numPr>
        <w:tabs>
          <w:tab w:val="clear" w:pos="360"/>
          <w:tab w:val="left" w:pos="720"/>
        </w:tabs>
        <w:jc w:val="both"/>
        <w:rPr>
          <w:rFonts w:ascii="Cambria" w:hAnsi="Cambria" w:cstheme="majorHAnsi"/>
          <w:bCs/>
          <w:sz w:val="24"/>
          <w:szCs w:val="24"/>
        </w:rPr>
      </w:pPr>
      <w:r>
        <w:rPr>
          <w:rFonts w:ascii="Cambria" w:hAnsi="Cambria" w:cstheme="majorHAnsi"/>
          <w:b/>
          <w:bCs/>
          <w:sz w:val="24"/>
          <w:szCs w:val="24"/>
        </w:rPr>
        <w:lastRenderedPageBreak/>
        <w:t>Analisis Kritis:</w:t>
      </w:r>
      <w:r>
        <w:rPr>
          <w:rFonts w:ascii="Cambria" w:hAnsi="Cambria" w:cstheme="majorHAnsi"/>
          <w:bCs/>
          <w:sz w:val="24"/>
          <w:szCs w:val="24"/>
        </w:rPr>
        <w:t xml:space="preserve"> Mengevaluasi studi-studi manajemen praktis (sebagaimana disebut dalam pendahuluan) melalui kacamata filosofis untuk menemukan titik kelemahan atau keterbatasannya.</w:t>
      </w:r>
    </w:p>
    <w:p w14:paraId="2159B6DE" w14:textId="77777777" w:rsidR="00CB18EF" w:rsidRDefault="003A3527">
      <w:pPr>
        <w:numPr>
          <w:ilvl w:val="0"/>
          <w:numId w:val="2"/>
        </w:numPr>
        <w:tabs>
          <w:tab w:val="clear" w:pos="360"/>
          <w:tab w:val="left" w:pos="720"/>
        </w:tabs>
        <w:jc w:val="both"/>
        <w:rPr>
          <w:rFonts w:ascii="Cambria" w:hAnsi="Cambria" w:cstheme="majorHAnsi"/>
          <w:bCs/>
          <w:sz w:val="24"/>
          <w:szCs w:val="24"/>
        </w:rPr>
      </w:pPr>
      <w:r>
        <w:rPr>
          <w:rFonts w:ascii="Cambria" w:hAnsi="Cambria" w:cstheme="majorHAnsi"/>
          <w:b/>
          <w:bCs/>
          <w:sz w:val="24"/>
          <w:szCs w:val="24"/>
        </w:rPr>
        <w:t>Sintesis-Rekonstruktif:</w:t>
      </w:r>
      <w:r>
        <w:rPr>
          <w:rFonts w:ascii="Cambria" w:hAnsi="Cambria" w:cstheme="majorHAnsi"/>
          <w:bCs/>
          <w:sz w:val="24"/>
          <w:szCs w:val="24"/>
        </w:rPr>
        <w:t xml:space="preserve"> Merumuskan kembali fondasi MPI yang baru berd</w:t>
      </w:r>
      <w:r>
        <w:rPr>
          <w:rFonts w:ascii="Cambria" w:hAnsi="Cambria" w:cstheme="majorHAnsi"/>
          <w:bCs/>
          <w:sz w:val="24"/>
          <w:szCs w:val="24"/>
        </w:rPr>
        <w:t>asarkan integrasi nilai tauhid dan tuntutan era digital.</w:t>
      </w:r>
    </w:p>
    <w:p w14:paraId="09C93393" w14:textId="1431F25D" w:rsidR="00CB18EF" w:rsidRDefault="003A3527" w:rsidP="009D7843">
      <w:pPr>
        <w:ind w:firstLine="720"/>
        <w:jc w:val="both"/>
        <w:rPr>
          <w:rFonts w:ascii="Cambria" w:hAnsi="Cambria" w:cstheme="majorHAnsi"/>
          <w:bCs/>
          <w:sz w:val="24"/>
          <w:szCs w:val="24"/>
        </w:rPr>
      </w:pPr>
      <w:r>
        <w:rPr>
          <w:rFonts w:ascii="Cambria" w:hAnsi="Cambria" w:cstheme="majorHAnsi"/>
          <w:bCs/>
          <w:sz w:val="24"/>
          <w:szCs w:val="24"/>
        </w:rPr>
        <w:t xml:space="preserve">Untuk menjaga kredibilitas temuan, penelitian ini menggunakan teknik triangulasi sumber data </w:t>
      </w:r>
      <w:r>
        <w:rPr>
          <w:rFonts w:ascii="Cambria" w:hAnsi="Cambria" w:cstheme="majorHAnsi"/>
          <w:bCs/>
          <w:sz w:val="24"/>
          <w:szCs w:val="24"/>
        </w:rPr>
        <w:fldChar w:fldCharType="begin" w:fldLock="1"/>
      </w:r>
      <w:r w:rsidR="009D7843">
        <w:rPr>
          <w:rFonts w:ascii="Cambria" w:hAnsi="Cambria" w:cstheme="majorHAnsi"/>
          <w:bCs/>
          <w:sz w:val="24"/>
          <w:szCs w:val="24"/>
        </w:rPr>
        <w:instrText xml:space="preserve"> ADDIN ZOTERO_ITEM CSL_CITATION {"citationID":"JGjdgBt5","properties":{"formattedCitation":"(Lemon &amp; Hayes, 2020)","plainCitation":"(Lemon &amp; Hayes, 2020)","noteIndex":0},"citationItems":[{"id":"em3RX83y/MKA8BByB","uris":["http://www.mendeley.com/documents/?uuid=e69249f5-0dc9-4805-a0c2-012256af8266"],"itemData":{"ISSN":"1052-0147","author":[{"dropping-particle":"","family":"Lemon","given":"Laura L","non-dropping-particle":"","parse-names":false,"suffix":""},{"dropping-particle":"","family":"Hayes","given":"Jameson","non-dropping-particle":"","parse-names":false,"suffix":""}],"container-title":"The qualitative report","id":"ITEM-1","issue":"3","issued":{"date-parts":[["2020"]]},"page":"604-614","title":"Enhancing trustworthiness of qualitative findings: Using Leximancer for qualitative data analysis triangulation","type":"article-journal","volume":"25"}}],"schema":"https://github.com/citation-style-language/schema/raw/master/csl-citation.json"} </w:instrText>
      </w:r>
      <w:r>
        <w:rPr>
          <w:rFonts w:ascii="Cambria" w:hAnsi="Cambria" w:cstheme="majorHAnsi"/>
          <w:bCs/>
          <w:sz w:val="24"/>
          <w:szCs w:val="24"/>
        </w:rPr>
        <w:fldChar w:fldCharType="separate"/>
      </w:r>
      <w:r w:rsidR="009D7843" w:rsidRPr="009D7843">
        <w:rPr>
          <w:rFonts w:ascii="Cambria" w:hAnsi="Cambria"/>
          <w:sz w:val="24"/>
        </w:rPr>
        <w:t>(Lemon &amp; Hayes, 2020)</w:t>
      </w:r>
      <w:r>
        <w:rPr>
          <w:rFonts w:ascii="Cambria" w:hAnsi="Cambria" w:cstheme="majorHAnsi"/>
          <w:bCs/>
          <w:sz w:val="24"/>
          <w:szCs w:val="24"/>
        </w:rPr>
        <w:fldChar w:fldCharType="end"/>
      </w:r>
      <w:r>
        <w:rPr>
          <w:rFonts w:ascii="Cambria" w:hAnsi="Cambria" w:cstheme="majorHAnsi"/>
          <w:bCs/>
          <w:sz w:val="24"/>
          <w:szCs w:val="24"/>
        </w:rPr>
        <w:t xml:space="preserve">. Peneliti membandingkan pandangan tokoh filsafat Islam dengan pakar manajemen modern untuk memperoleh pemahaman yang </w:t>
      </w:r>
      <w:r>
        <w:rPr>
          <w:rFonts w:ascii="Cambria" w:hAnsi="Cambria" w:cstheme="majorHAnsi"/>
          <w:bCs/>
          <w:sz w:val="24"/>
          <w:szCs w:val="24"/>
        </w:rPr>
        <w:t>utuh. Kerangka berpikir inferensial digunakan untuk memastikan bahwa kesimpulan yang dihasilkan berakar kuat pada data literatur yang dianalisis secara logis dan konsisten.</w:t>
      </w:r>
    </w:p>
    <w:p w14:paraId="06CC487A" w14:textId="77777777" w:rsidR="00CB18EF" w:rsidRDefault="00CB18EF">
      <w:pPr>
        <w:jc w:val="both"/>
        <w:rPr>
          <w:rFonts w:ascii="Cambria" w:hAnsi="Cambria" w:cstheme="majorHAnsi"/>
          <w:b/>
          <w:bCs/>
          <w:sz w:val="24"/>
          <w:szCs w:val="24"/>
          <w:lang w:val="id-ID"/>
        </w:rPr>
      </w:pPr>
    </w:p>
    <w:p w14:paraId="66051B07" w14:textId="77777777" w:rsidR="00CB18EF" w:rsidRDefault="00CB18EF">
      <w:pPr>
        <w:jc w:val="both"/>
        <w:rPr>
          <w:rFonts w:ascii="Cambria" w:hAnsi="Cambria" w:cstheme="majorHAnsi"/>
          <w:b/>
          <w:bCs/>
          <w:sz w:val="24"/>
          <w:szCs w:val="24"/>
          <w:lang w:val="id-ID"/>
        </w:rPr>
      </w:pPr>
    </w:p>
    <w:p w14:paraId="6CEAC9E9" w14:textId="77777777" w:rsidR="00CB18EF" w:rsidRDefault="003A3527">
      <w:pPr>
        <w:jc w:val="both"/>
        <w:rPr>
          <w:rFonts w:ascii="Cambria" w:hAnsi="Cambria" w:cstheme="majorHAnsi"/>
          <w:b/>
          <w:bCs/>
          <w:sz w:val="24"/>
          <w:szCs w:val="24"/>
          <w:lang w:val="id-ID"/>
        </w:rPr>
      </w:pPr>
      <w:r>
        <w:rPr>
          <w:rFonts w:ascii="Cambria" w:hAnsi="Cambria" w:cstheme="majorHAnsi"/>
          <w:b/>
          <w:bCs/>
          <w:sz w:val="24"/>
          <w:szCs w:val="24"/>
          <w:lang w:val="id-ID"/>
        </w:rPr>
        <w:t>HASIL DAN PEMBAHASAN</w:t>
      </w:r>
    </w:p>
    <w:p w14:paraId="0650DED8" w14:textId="77777777" w:rsidR="00CB18EF" w:rsidRDefault="003A3527">
      <w:pPr>
        <w:pStyle w:val="ListParagraph"/>
        <w:numPr>
          <w:ilvl w:val="0"/>
          <w:numId w:val="3"/>
        </w:numPr>
        <w:jc w:val="both"/>
        <w:rPr>
          <w:rFonts w:ascii="Cambria" w:hAnsi="Cambria" w:cstheme="majorHAnsi"/>
          <w:b/>
          <w:bCs/>
          <w:sz w:val="24"/>
          <w:szCs w:val="24"/>
        </w:rPr>
      </w:pPr>
      <w:r>
        <w:rPr>
          <w:rFonts w:ascii="Cambria" w:hAnsi="Cambria" w:cstheme="majorHAnsi"/>
          <w:b/>
          <w:bCs/>
          <w:sz w:val="24"/>
          <w:szCs w:val="24"/>
        </w:rPr>
        <w:t>Rekonstruksi Metafisika: Mendefinisikan Ulang Ontologi</w:t>
      </w:r>
      <w:r>
        <w:rPr>
          <w:rFonts w:ascii="Cambria" w:hAnsi="Cambria" w:cstheme="majorHAnsi"/>
          <w:b/>
          <w:bCs/>
          <w:sz w:val="24"/>
          <w:szCs w:val="24"/>
        </w:rPr>
        <w:t xml:space="preserve"> MPI di Ruang Virtual</w:t>
      </w:r>
    </w:p>
    <w:p w14:paraId="6781A6DC" w14:textId="77777777" w:rsidR="00CB18EF" w:rsidRDefault="003A3527">
      <w:pPr>
        <w:pStyle w:val="ListParagraph"/>
        <w:ind w:left="360" w:firstLine="360"/>
        <w:jc w:val="both"/>
        <w:rPr>
          <w:rFonts w:ascii="Cambria" w:hAnsi="Cambria" w:cstheme="majorHAnsi"/>
          <w:bCs/>
          <w:sz w:val="24"/>
          <w:szCs w:val="24"/>
        </w:rPr>
      </w:pPr>
      <w:r>
        <w:rPr>
          <w:rFonts w:ascii="Cambria" w:hAnsi="Cambria" w:cstheme="majorHAnsi"/>
          <w:bCs/>
          <w:sz w:val="24"/>
          <w:szCs w:val="24"/>
        </w:rPr>
        <w:t>Hasil analisis menunjukkan bahwa disrupsi digital telah menciptakan krisis ontologis dalam Manajemen Pendidikan Islam (MPI). Selama ini, MPI seringkali hanya dipandang sebagai tata kelola fisik atas institusi pendidikan. Namun, dengan</w:t>
      </w:r>
      <w:r>
        <w:rPr>
          <w:rFonts w:ascii="Cambria" w:hAnsi="Cambria" w:cstheme="majorHAnsi"/>
          <w:bCs/>
          <w:sz w:val="24"/>
          <w:szCs w:val="24"/>
        </w:rPr>
        <w:t xml:space="preserve"> hadirnya </w:t>
      </w:r>
      <w:r>
        <w:rPr>
          <w:rFonts w:ascii="Cambria" w:hAnsi="Cambria" w:cstheme="majorHAnsi"/>
          <w:bCs/>
          <w:i/>
          <w:iCs/>
          <w:sz w:val="24"/>
          <w:szCs w:val="24"/>
        </w:rPr>
        <w:t>metaverse</w:t>
      </w:r>
      <w:r>
        <w:rPr>
          <w:rFonts w:ascii="Cambria" w:hAnsi="Cambria" w:cstheme="majorHAnsi"/>
          <w:bCs/>
          <w:sz w:val="24"/>
          <w:szCs w:val="24"/>
        </w:rPr>
        <w:t xml:space="preserve"> dan kecerdasan buatan, realitas pendidikan bergeser dari alam syahadah (fisik) ke alam virtual yang bersifat abstrak namun fungsional. Rekonstruksi metafisika dalam penelitian ini memposisikan kembali bahwa manajemen pendidikan bukan se</w:t>
      </w:r>
      <w:r>
        <w:rPr>
          <w:rFonts w:ascii="Cambria" w:hAnsi="Cambria" w:cstheme="majorHAnsi"/>
          <w:bCs/>
          <w:sz w:val="24"/>
          <w:szCs w:val="24"/>
        </w:rPr>
        <w:t xml:space="preserve">kadar pengelolaan materi, melainkan pengelolaan </w:t>
      </w:r>
      <w:r>
        <w:rPr>
          <w:rFonts w:ascii="Cambria" w:hAnsi="Cambria" w:cstheme="majorHAnsi"/>
          <w:bCs/>
          <w:i/>
          <w:iCs/>
          <w:sz w:val="24"/>
          <w:szCs w:val="24"/>
        </w:rPr>
        <w:t>amanah</w:t>
      </w:r>
      <w:r>
        <w:rPr>
          <w:rFonts w:ascii="Cambria" w:hAnsi="Cambria" w:cstheme="majorHAnsi"/>
          <w:bCs/>
          <w:sz w:val="24"/>
          <w:szCs w:val="24"/>
        </w:rPr>
        <w:t xml:space="preserve"> dan </w:t>
      </w:r>
      <w:r>
        <w:rPr>
          <w:rFonts w:ascii="Cambria" w:hAnsi="Cambria" w:cstheme="majorHAnsi"/>
          <w:bCs/>
          <w:i/>
          <w:iCs/>
          <w:sz w:val="24"/>
          <w:szCs w:val="24"/>
        </w:rPr>
        <w:t>ruh</w:t>
      </w:r>
      <w:r>
        <w:rPr>
          <w:rFonts w:ascii="Cambria" w:hAnsi="Cambria" w:cstheme="majorHAnsi"/>
          <w:bCs/>
          <w:sz w:val="24"/>
          <w:szCs w:val="24"/>
        </w:rPr>
        <w:t xml:space="preserve"> dalam setiap ruang interaksi, baik fisik maupun digital.</w:t>
      </w:r>
    </w:p>
    <w:p w14:paraId="73EB2E12" w14:textId="228A9CA4" w:rsidR="00CB18EF" w:rsidRDefault="003A3527" w:rsidP="009D7843">
      <w:pPr>
        <w:pStyle w:val="ListParagraph"/>
        <w:ind w:left="360" w:firstLine="360"/>
        <w:jc w:val="both"/>
        <w:rPr>
          <w:rFonts w:ascii="Cambria" w:hAnsi="Cambria" w:cstheme="majorHAnsi"/>
          <w:bCs/>
          <w:sz w:val="24"/>
          <w:szCs w:val="24"/>
        </w:rPr>
      </w:pPr>
      <w:r>
        <w:rPr>
          <w:rFonts w:ascii="Cambria" w:hAnsi="Cambria" w:cstheme="majorHAnsi"/>
          <w:bCs/>
          <w:sz w:val="24"/>
          <w:szCs w:val="24"/>
        </w:rPr>
        <w:t>Dalam perspektif metafisika Islam, keberadaan (</w:t>
      </w:r>
      <w:r>
        <w:rPr>
          <w:rFonts w:ascii="Cambria" w:hAnsi="Cambria" w:cstheme="majorHAnsi"/>
          <w:bCs/>
          <w:i/>
          <w:iCs/>
          <w:sz w:val="24"/>
          <w:szCs w:val="24"/>
        </w:rPr>
        <w:t>wujud</w:t>
      </w:r>
      <w:r>
        <w:rPr>
          <w:rFonts w:ascii="Cambria" w:hAnsi="Cambria" w:cstheme="majorHAnsi"/>
          <w:bCs/>
          <w:sz w:val="24"/>
          <w:szCs w:val="24"/>
        </w:rPr>
        <w:t xml:space="preserve">) teknologi tidak boleh menegasikan hakikat manusia sebagai </w:t>
      </w:r>
      <w:r>
        <w:rPr>
          <w:rFonts w:ascii="Cambria" w:hAnsi="Cambria" w:cstheme="majorHAnsi"/>
          <w:bCs/>
          <w:i/>
          <w:iCs/>
          <w:sz w:val="24"/>
          <w:szCs w:val="24"/>
        </w:rPr>
        <w:t>khalifah</w:t>
      </w:r>
      <w:r>
        <w:rPr>
          <w:rFonts w:ascii="Cambria" w:hAnsi="Cambria" w:cstheme="majorHAnsi"/>
          <w:bCs/>
          <w:sz w:val="24"/>
          <w:szCs w:val="24"/>
        </w:rPr>
        <w:t>. Hal ini sejala</w:t>
      </w:r>
      <w:r>
        <w:rPr>
          <w:rFonts w:ascii="Cambria" w:hAnsi="Cambria" w:cstheme="majorHAnsi"/>
          <w:bCs/>
          <w:sz w:val="24"/>
          <w:szCs w:val="24"/>
        </w:rPr>
        <w:t xml:space="preserve">n dengan konsep </w:t>
      </w:r>
      <w:r>
        <w:rPr>
          <w:rFonts w:ascii="Cambria" w:hAnsi="Cambria" w:cstheme="majorHAnsi"/>
          <w:bCs/>
          <w:i/>
          <w:iCs/>
          <w:sz w:val="24"/>
          <w:szCs w:val="24"/>
        </w:rPr>
        <w:t>Maratib al-Wujud</w:t>
      </w:r>
      <w:r>
        <w:rPr>
          <w:rFonts w:ascii="Cambria" w:hAnsi="Cambria" w:cstheme="majorHAnsi"/>
          <w:bCs/>
          <w:sz w:val="24"/>
          <w:szCs w:val="24"/>
        </w:rPr>
        <w:t xml:space="preserve"> (tingkatan keberadaan) yang menegaskan bahwa realitas fisik hanyalah bagian kecil dari realitas yang lebih luas </w:t>
      </w:r>
      <w:r>
        <w:rPr>
          <w:rFonts w:ascii="Cambria" w:hAnsi="Cambria" w:cstheme="majorHAnsi"/>
          <w:bCs/>
          <w:sz w:val="24"/>
          <w:szCs w:val="24"/>
        </w:rPr>
        <w:fldChar w:fldCharType="begin" w:fldLock="1"/>
      </w:r>
      <w:r w:rsidR="009D7843">
        <w:rPr>
          <w:rFonts w:ascii="Cambria" w:hAnsi="Cambria" w:cstheme="majorHAnsi"/>
          <w:bCs/>
          <w:sz w:val="24"/>
          <w:szCs w:val="24"/>
        </w:rPr>
        <w:instrText xml:space="preserve"> ADDIN ZOTERO_ITEM CSL_CITATION {"citationID":"gO0YxAbb","properties":{"formattedCitation":"(Umar dkk., 2025)","plainCitation":"(Umar dkk., 2025)","noteIndex":0},"citationItems":[{"id":"em3RX83y/1TWBYcTQ","uris":["http://www.mendeley.com/documents/?uuid=e362b5f3-6d9c-4c67-9ab6-831c7f2a1d35"],"itemData":{"ISSN":"2520-0313","author":[{"dropping-particle":"","family":"Umar","given":"Muhammad Zakaria","non-dropping-particle":"","parse-names":false,"suffix":""},{"dropping-particle":"","family":"Radja","given":"Abdul Mufti","non-dropping-particle":"","parse-names":false,"suffix":""},{"dropping-particle":"","family":"Sir","given":"Mohammad Mochsen","non-dropping-particle":"","parse-names":false,"suffix":""},{"dropping-particle":"","family":"Harisah","given":"Afifah","non-dropping-particle":"","parse-names":false,"suffix":""}],"container-title":"Journal of Islamic Thought and Civilization","id":"ITEM-1","issue":"1","issued":{"date-parts":[["2025"]]},"page":"314-334","title":"Insan Kamil in the Architecture of the Grand Mosque of Buton: The Symbolism of the Seven Grades of Existence and the Twenty Divine Attributes","type":"article-journal","volume":"15"}}],"schema":"https://github.com/citation-style-language/schema/raw/master/csl-citation.json"} </w:instrText>
      </w:r>
      <w:r>
        <w:rPr>
          <w:rFonts w:ascii="Cambria" w:hAnsi="Cambria" w:cstheme="majorHAnsi"/>
          <w:bCs/>
          <w:sz w:val="24"/>
          <w:szCs w:val="24"/>
        </w:rPr>
        <w:fldChar w:fldCharType="separate"/>
      </w:r>
      <w:r w:rsidR="009D7843" w:rsidRPr="009D7843">
        <w:rPr>
          <w:rFonts w:ascii="Cambria" w:hAnsi="Cambria"/>
          <w:sz w:val="24"/>
        </w:rPr>
        <w:t>(Umar dkk., 2025)</w:t>
      </w:r>
      <w:r>
        <w:rPr>
          <w:rFonts w:ascii="Cambria" w:hAnsi="Cambria" w:cstheme="majorHAnsi"/>
          <w:bCs/>
          <w:sz w:val="24"/>
          <w:szCs w:val="24"/>
        </w:rPr>
        <w:fldChar w:fldCharType="end"/>
      </w:r>
      <w:r>
        <w:rPr>
          <w:rFonts w:ascii="Cambria" w:hAnsi="Cambria" w:cstheme="majorHAnsi"/>
          <w:bCs/>
          <w:sz w:val="24"/>
          <w:szCs w:val="24"/>
        </w:rPr>
        <w:t>. Tab</w:t>
      </w:r>
      <w:r>
        <w:rPr>
          <w:rFonts w:ascii="Cambria" w:hAnsi="Cambria" w:cstheme="majorHAnsi"/>
          <w:bCs/>
          <w:sz w:val="24"/>
          <w:szCs w:val="24"/>
        </w:rPr>
        <w:t>el 1 di bawah ini merangkum pergeseran orientasi metafisika dalam MPI akibat disrupsi:</w:t>
      </w:r>
    </w:p>
    <w:p w14:paraId="205354D0" w14:textId="77777777" w:rsidR="00CB18EF" w:rsidRDefault="00CB18EF">
      <w:pPr>
        <w:pStyle w:val="ListParagraph"/>
        <w:ind w:left="360" w:firstLine="360"/>
        <w:jc w:val="both"/>
        <w:rPr>
          <w:rFonts w:ascii="Cambria" w:hAnsi="Cambria" w:cstheme="majorHAnsi"/>
          <w:b/>
          <w:bCs/>
          <w:sz w:val="24"/>
          <w:szCs w:val="24"/>
        </w:rPr>
      </w:pPr>
    </w:p>
    <w:p w14:paraId="37E9752C" w14:textId="77777777" w:rsidR="00CB18EF" w:rsidRDefault="003A3527">
      <w:pPr>
        <w:ind w:left="360"/>
        <w:jc w:val="center"/>
        <w:rPr>
          <w:rFonts w:ascii="Cambria" w:hAnsi="Cambria" w:cstheme="majorHAnsi"/>
          <w:b/>
          <w:bCs/>
          <w:sz w:val="24"/>
          <w:szCs w:val="24"/>
        </w:rPr>
      </w:pPr>
      <w:r>
        <w:rPr>
          <w:rFonts w:ascii="Cambria" w:hAnsi="Cambria" w:cstheme="majorHAnsi"/>
          <w:b/>
          <w:bCs/>
          <w:sz w:val="24"/>
          <w:szCs w:val="24"/>
        </w:rPr>
        <w:t>Tabel 1. Pergeseran Orientasi Metafisika Manajemen Pendidikan Islam</w:t>
      </w:r>
    </w:p>
    <w:tbl>
      <w:tblPr>
        <w:tblStyle w:val="TableGrid"/>
        <w:tblW w:w="8460" w:type="dxa"/>
        <w:tblInd w:w="355" w:type="dxa"/>
        <w:tblLook w:val="04A0" w:firstRow="1" w:lastRow="0" w:firstColumn="1" w:lastColumn="0" w:noHBand="0" w:noVBand="1"/>
      </w:tblPr>
      <w:tblGrid>
        <w:gridCol w:w="2070"/>
        <w:gridCol w:w="3240"/>
        <w:gridCol w:w="3150"/>
      </w:tblGrid>
      <w:tr w:rsidR="00CB18EF" w14:paraId="4702C729" w14:textId="77777777">
        <w:tc>
          <w:tcPr>
            <w:tcW w:w="2070" w:type="dxa"/>
            <w:shd w:val="clear" w:color="auto" w:fill="BFBFBF" w:themeFill="background1" w:themeFillShade="BF"/>
            <w:vAlign w:val="center"/>
          </w:tcPr>
          <w:p w14:paraId="1240E903" w14:textId="77777777" w:rsidR="00CB18EF" w:rsidRDefault="003A3527">
            <w:pPr>
              <w:spacing w:line="276" w:lineRule="auto"/>
              <w:jc w:val="center"/>
              <w:rPr>
                <w:rFonts w:ascii="Cambria" w:hAnsi="Cambria"/>
                <w:b/>
                <w:sz w:val="22"/>
                <w:szCs w:val="22"/>
              </w:rPr>
            </w:pPr>
            <w:r>
              <w:rPr>
                <w:rFonts w:ascii="Cambria" w:hAnsi="Cambria" w:cstheme="majorHAnsi"/>
                <w:b/>
                <w:sz w:val="22"/>
                <w:szCs w:val="22"/>
              </w:rPr>
              <w:t>Dimensi Metafisika</w:t>
            </w:r>
          </w:p>
        </w:tc>
        <w:tc>
          <w:tcPr>
            <w:tcW w:w="3240" w:type="dxa"/>
            <w:shd w:val="clear" w:color="auto" w:fill="BFBFBF" w:themeFill="background1" w:themeFillShade="BF"/>
            <w:vAlign w:val="center"/>
          </w:tcPr>
          <w:p w14:paraId="5F37CB44" w14:textId="77777777" w:rsidR="00CB18EF" w:rsidRDefault="003A3527">
            <w:pPr>
              <w:spacing w:line="276" w:lineRule="auto"/>
              <w:jc w:val="center"/>
              <w:rPr>
                <w:rFonts w:ascii="Cambria" w:hAnsi="Cambria"/>
                <w:b/>
                <w:sz w:val="22"/>
                <w:szCs w:val="22"/>
              </w:rPr>
            </w:pPr>
            <w:r>
              <w:rPr>
                <w:rFonts w:ascii="Cambria" w:hAnsi="Cambria" w:cstheme="majorHAnsi"/>
                <w:b/>
                <w:sz w:val="22"/>
                <w:szCs w:val="22"/>
              </w:rPr>
              <w:t>Paradigma Lama (Konvensional)</w:t>
            </w:r>
          </w:p>
        </w:tc>
        <w:tc>
          <w:tcPr>
            <w:tcW w:w="3150" w:type="dxa"/>
            <w:shd w:val="clear" w:color="auto" w:fill="BFBFBF" w:themeFill="background1" w:themeFillShade="BF"/>
            <w:vAlign w:val="center"/>
          </w:tcPr>
          <w:p w14:paraId="7A7DCBDD" w14:textId="77777777" w:rsidR="00CB18EF" w:rsidRDefault="003A3527">
            <w:pPr>
              <w:spacing w:line="276" w:lineRule="auto"/>
              <w:jc w:val="center"/>
              <w:rPr>
                <w:rFonts w:ascii="Cambria" w:hAnsi="Cambria"/>
                <w:b/>
                <w:sz w:val="22"/>
                <w:szCs w:val="22"/>
              </w:rPr>
            </w:pPr>
            <w:r>
              <w:rPr>
                <w:rFonts w:ascii="Cambria" w:hAnsi="Cambria" w:cstheme="majorHAnsi"/>
                <w:b/>
                <w:sz w:val="22"/>
                <w:szCs w:val="22"/>
              </w:rPr>
              <w:t>Paradigma Rekonstruksi (Era Disrupsi)</w:t>
            </w:r>
          </w:p>
        </w:tc>
      </w:tr>
      <w:tr w:rsidR="00CB18EF" w14:paraId="32FA08FE" w14:textId="77777777">
        <w:tc>
          <w:tcPr>
            <w:tcW w:w="2070" w:type="dxa"/>
            <w:vAlign w:val="center"/>
          </w:tcPr>
          <w:p w14:paraId="509F3CB2" w14:textId="77777777" w:rsidR="00CB18EF" w:rsidRDefault="003A3527">
            <w:pPr>
              <w:spacing w:line="276" w:lineRule="auto"/>
              <w:rPr>
                <w:rFonts w:ascii="Cambria" w:hAnsi="Cambria"/>
                <w:sz w:val="22"/>
                <w:szCs w:val="22"/>
              </w:rPr>
            </w:pPr>
            <w:r>
              <w:rPr>
                <w:rFonts w:ascii="Cambria" w:hAnsi="Cambria" w:cstheme="majorHAnsi"/>
                <w:sz w:val="22"/>
                <w:szCs w:val="22"/>
              </w:rPr>
              <w:t>Hakikat Ruan</w:t>
            </w:r>
            <w:r>
              <w:rPr>
                <w:rFonts w:ascii="Cambria" w:hAnsi="Cambria" w:cstheme="majorHAnsi"/>
                <w:sz w:val="22"/>
                <w:szCs w:val="22"/>
              </w:rPr>
              <w:t>g</w:t>
            </w:r>
          </w:p>
        </w:tc>
        <w:tc>
          <w:tcPr>
            <w:tcW w:w="3240" w:type="dxa"/>
            <w:vAlign w:val="center"/>
          </w:tcPr>
          <w:p w14:paraId="07E8597A" w14:textId="77777777" w:rsidR="00CB18EF" w:rsidRDefault="003A3527">
            <w:pPr>
              <w:spacing w:line="276" w:lineRule="auto"/>
              <w:jc w:val="center"/>
              <w:rPr>
                <w:rFonts w:ascii="Cambria" w:hAnsi="Cambria"/>
                <w:b/>
                <w:bCs/>
                <w:sz w:val="22"/>
                <w:szCs w:val="22"/>
              </w:rPr>
            </w:pPr>
            <w:r>
              <w:rPr>
                <w:rFonts w:ascii="Cambria" w:hAnsi="Cambria" w:cstheme="majorHAnsi"/>
                <w:bCs/>
                <w:sz w:val="22"/>
                <w:szCs w:val="22"/>
              </w:rPr>
              <w:t>Terbatas pada gedung dan fisik sekolah</w:t>
            </w:r>
          </w:p>
        </w:tc>
        <w:tc>
          <w:tcPr>
            <w:tcW w:w="3150" w:type="dxa"/>
            <w:vAlign w:val="center"/>
          </w:tcPr>
          <w:p w14:paraId="77BD4481" w14:textId="77777777" w:rsidR="00CB18EF" w:rsidRDefault="003A3527">
            <w:pPr>
              <w:spacing w:line="276" w:lineRule="auto"/>
              <w:jc w:val="center"/>
              <w:rPr>
                <w:rFonts w:ascii="Cambria" w:hAnsi="Cambria"/>
                <w:b/>
                <w:bCs/>
                <w:sz w:val="22"/>
                <w:szCs w:val="22"/>
              </w:rPr>
            </w:pPr>
            <w:r>
              <w:rPr>
                <w:rFonts w:ascii="Cambria" w:hAnsi="Cambria" w:cstheme="majorHAnsi"/>
                <w:bCs/>
                <w:sz w:val="22"/>
                <w:szCs w:val="22"/>
              </w:rPr>
              <w:t>Ruang hibrida (integrasi fisik dan virtual)</w:t>
            </w:r>
          </w:p>
        </w:tc>
      </w:tr>
      <w:tr w:rsidR="00CB18EF" w14:paraId="1AB3559E" w14:textId="77777777">
        <w:tc>
          <w:tcPr>
            <w:tcW w:w="2070" w:type="dxa"/>
            <w:vAlign w:val="center"/>
          </w:tcPr>
          <w:p w14:paraId="3D37C321" w14:textId="77777777" w:rsidR="00CB18EF" w:rsidRDefault="003A3527">
            <w:pPr>
              <w:spacing w:line="276" w:lineRule="auto"/>
              <w:rPr>
                <w:rFonts w:ascii="Cambria" w:hAnsi="Cambria"/>
                <w:sz w:val="22"/>
                <w:szCs w:val="22"/>
              </w:rPr>
            </w:pPr>
            <w:r>
              <w:rPr>
                <w:rFonts w:ascii="Cambria" w:hAnsi="Cambria" w:cstheme="majorHAnsi"/>
                <w:sz w:val="22"/>
                <w:szCs w:val="22"/>
              </w:rPr>
              <w:t>Hakikat Manusia</w:t>
            </w:r>
          </w:p>
        </w:tc>
        <w:tc>
          <w:tcPr>
            <w:tcW w:w="3240" w:type="dxa"/>
            <w:vAlign w:val="center"/>
          </w:tcPr>
          <w:p w14:paraId="1F458E13" w14:textId="77777777" w:rsidR="00CB18EF" w:rsidRDefault="003A3527">
            <w:pPr>
              <w:spacing w:line="276" w:lineRule="auto"/>
              <w:jc w:val="center"/>
              <w:rPr>
                <w:rFonts w:ascii="Cambria" w:hAnsi="Cambria"/>
                <w:b/>
                <w:bCs/>
                <w:sz w:val="22"/>
                <w:szCs w:val="22"/>
              </w:rPr>
            </w:pPr>
            <w:r>
              <w:rPr>
                <w:rFonts w:ascii="Cambria" w:hAnsi="Cambria" w:cstheme="majorHAnsi"/>
                <w:bCs/>
                <w:sz w:val="22"/>
                <w:szCs w:val="22"/>
              </w:rPr>
              <w:t>Objek administrasi dan tenaga kerja</w:t>
            </w:r>
          </w:p>
        </w:tc>
        <w:tc>
          <w:tcPr>
            <w:tcW w:w="3150" w:type="dxa"/>
            <w:vAlign w:val="center"/>
          </w:tcPr>
          <w:p w14:paraId="4A683483" w14:textId="77777777" w:rsidR="00CB18EF" w:rsidRDefault="003A3527">
            <w:pPr>
              <w:spacing w:line="276" w:lineRule="auto"/>
              <w:jc w:val="center"/>
              <w:rPr>
                <w:rFonts w:ascii="Cambria" w:hAnsi="Cambria"/>
                <w:b/>
                <w:bCs/>
                <w:sz w:val="22"/>
                <w:szCs w:val="22"/>
              </w:rPr>
            </w:pPr>
            <w:r>
              <w:rPr>
                <w:rFonts w:ascii="Cambria" w:hAnsi="Cambria" w:cstheme="majorHAnsi"/>
                <w:bCs/>
                <w:sz w:val="22"/>
                <w:szCs w:val="22"/>
              </w:rPr>
              <w:t>Subjek spiritual (</w:t>
            </w:r>
            <w:r>
              <w:rPr>
                <w:rFonts w:ascii="Cambria" w:hAnsi="Cambria" w:cstheme="majorHAnsi"/>
                <w:bCs/>
                <w:i/>
                <w:iCs/>
                <w:sz w:val="22"/>
                <w:szCs w:val="22"/>
              </w:rPr>
              <w:t>adab</w:t>
            </w:r>
            <w:r>
              <w:rPr>
                <w:rFonts w:ascii="Cambria" w:hAnsi="Cambria" w:cstheme="majorHAnsi"/>
                <w:bCs/>
                <w:sz w:val="22"/>
                <w:szCs w:val="22"/>
              </w:rPr>
              <w:t>) di ruang digital</w:t>
            </w:r>
          </w:p>
        </w:tc>
      </w:tr>
      <w:tr w:rsidR="00CB18EF" w14:paraId="28A203E8" w14:textId="77777777">
        <w:tc>
          <w:tcPr>
            <w:tcW w:w="2070" w:type="dxa"/>
            <w:vAlign w:val="center"/>
          </w:tcPr>
          <w:p w14:paraId="6CE84192" w14:textId="77777777" w:rsidR="00CB18EF" w:rsidRDefault="003A3527">
            <w:pPr>
              <w:spacing w:line="276" w:lineRule="auto"/>
              <w:rPr>
                <w:rFonts w:ascii="Cambria" w:hAnsi="Cambria"/>
                <w:sz w:val="22"/>
                <w:szCs w:val="22"/>
              </w:rPr>
            </w:pPr>
            <w:r>
              <w:rPr>
                <w:rFonts w:ascii="Cambria" w:hAnsi="Cambria" w:cstheme="majorHAnsi"/>
                <w:sz w:val="22"/>
                <w:szCs w:val="22"/>
              </w:rPr>
              <w:t>Tujuan Eksistensial</w:t>
            </w:r>
          </w:p>
        </w:tc>
        <w:tc>
          <w:tcPr>
            <w:tcW w:w="3240" w:type="dxa"/>
            <w:vAlign w:val="center"/>
          </w:tcPr>
          <w:p w14:paraId="25288091" w14:textId="77777777" w:rsidR="00CB18EF" w:rsidRDefault="003A3527">
            <w:pPr>
              <w:spacing w:line="276" w:lineRule="auto"/>
              <w:jc w:val="center"/>
              <w:rPr>
                <w:rFonts w:ascii="Cambria" w:hAnsi="Cambria"/>
                <w:b/>
                <w:bCs/>
                <w:sz w:val="22"/>
                <w:szCs w:val="22"/>
              </w:rPr>
            </w:pPr>
            <w:r>
              <w:rPr>
                <w:rFonts w:ascii="Cambria" w:hAnsi="Cambria" w:cstheme="majorHAnsi"/>
                <w:bCs/>
                <w:sz w:val="22"/>
                <w:szCs w:val="22"/>
              </w:rPr>
              <w:t>Efisiensi organisasi dan profitabilitas</w:t>
            </w:r>
          </w:p>
        </w:tc>
        <w:tc>
          <w:tcPr>
            <w:tcW w:w="3150" w:type="dxa"/>
            <w:vAlign w:val="center"/>
          </w:tcPr>
          <w:p w14:paraId="1DD8FE57" w14:textId="77777777" w:rsidR="00CB18EF" w:rsidRDefault="003A3527">
            <w:pPr>
              <w:spacing w:line="276" w:lineRule="auto"/>
              <w:jc w:val="center"/>
              <w:rPr>
                <w:rFonts w:ascii="Cambria" w:hAnsi="Cambria"/>
                <w:b/>
                <w:bCs/>
                <w:sz w:val="22"/>
                <w:szCs w:val="22"/>
              </w:rPr>
            </w:pPr>
            <w:r>
              <w:rPr>
                <w:rFonts w:ascii="Cambria" w:hAnsi="Cambria" w:cstheme="majorHAnsi"/>
                <w:bCs/>
                <w:sz w:val="22"/>
                <w:szCs w:val="22"/>
              </w:rPr>
              <w:t>Penghambaan (</w:t>
            </w:r>
            <w:r>
              <w:rPr>
                <w:rFonts w:ascii="Cambria" w:hAnsi="Cambria" w:cstheme="majorHAnsi"/>
                <w:bCs/>
                <w:i/>
                <w:iCs/>
                <w:sz w:val="22"/>
                <w:szCs w:val="22"/>
              </w:rPr>
              <w:t>'</w:t>
            </w:r>
            <w:r>
              <w:rPr>
                <w:rFonts w:ascii="Cambria" w:hAnsi="Cambria" w:cstheme="majorHAnsi"/>
                <w:bCs/>
                <w:i/>
                <w:iCs/>
                <w:sz w:val="22"/>
                <w:szCs w:val="22"/>
              </w:rPr>
              <w:t>ubudiyah</w:t>
            </w:r>
            <w:r>
              <w:rPr>
                <w:rFonts w:ascii="Cambria" w:hAnsi="Cambria" w:cstheme="majorHAnsi"/>
                <w:bCs/>
                <w:sz w:val="22"/>
                <w:szCs w:val="22"/>
              </w:rPr>
              <w:t>) melalui keunggulan ilmu</w:t>
            </w:r>
          </w:p>
        </w:tc>
      </w:tr>
    </w:tbl>
    <w:p w14:paraId="6A7CACE0" w14:textId="77777777" w:rsidR="00CB18EF" w:rsidRDefault="003A3527">
      <w:pPr>
        <w:ind w:left="720" w:hanging="360"/>
        <w:jc w:val="center"/>
        <w:rPr>
          <w:rFonts w:ascii="Cambria" w:hAnsi="Cambria" w:cstheme="majorHAnsi"/>
          <w:bCs/>
          <w:i/>
          <w:iCs/>
          <w:sz w:val="24"/>
          <w:szCs w:val="24"/>
        </w:rPr>
      </w:pPr>
      <w:r>
        <w:rPr>
          <w:rFonts w:ascii="Cambria" w:hAnsi="Cambria" w:cstheme="majorHAnsi"/>
          <w:bCs/>
          <w:i/>
          <w:iCs/>
          <w:sz w:val="24"/>
          <w:szCs w:val="24"/>
        </w:rPr>
        <w:t>Sumber: Hasil Analisis Data (2026)</w:t>
      </w:r>
    </w:p>
    <w:p w14:paraId="4C010629" w14:textId="77777777" w:rsidR="00CB18EF" w:rsidRDefault="00CB18EF">
      <w:pPr>
        <w:ind w:left="720" w:hanging="360"/>
        <w:jc w:val="center"/>
        <w:rPr>
          <w:rFonts w:ascii="Cambria" w:hAnsi="Cambria" w:cstheme="majorHAnsi"/>
          <w:bCs/>
          <w:sz w:val="24"/>
          <w:szCs w:val="24"/>
        </w:rPr>
      </w:pPr>
    </w:p>
    <w:p w14:paraId="5E56253D" w14:textId="3484F1C6" w:rsidR="00CB18EF" w:rsidRDefault="003A3527" w:rsidP="009D7843">
      <w:pPr>
        <w:ind w:left="360" w:firstLine="360"/>
        <w:jc w:val="both"/>
        <w:rPr>
          <w:rFonts w:ascii="Cambria" w:hAnsi="Cambria" w:cstheme="majorHAnsi"/>
          <w:bCs/>
          <w:sz w:val="24"/>
          <w:szCs w:val="24"/>
        </w:rPr>
      </w:pPr>
      <w:r>
        <w:rPr>
          <w:rFonts w:ascii="Cambria" w:hAnsi="Cambria" w:cstheme="majorHAnsi"/>
          <w:bCs/>
          <w:sz w:val="24"/>
          <w:szCs w:val="24"/>
        </w:rPr>
        <w:t>Berdasarkan Tabel 1, pembahasan menunjukkan bahwa manajer pendidikan Islam tidak boleh terjebak dalam pandangan materialistik yang melihat teknologi sebagai penguasa realitas. Temuan in</w:t>
      </w:r>
      <w:r>
        <w:rPr>
          <w:rFonts w:ascii="Cambria" w:hAnsi="Cambria" w:cstheme="majorHAnsi"/>
          <w:bCs/>
          <w:sz w:val="24"/>
          <w:szCs w:val="24"/>
        </w:rPr>
        <w:t xml:space="preserve">i sejalan dengan kritik </w:t>
      </w:r>
      <w:r>
        <w:rPr>
          <w:rFonts w:ascii="Cambria" w:hAnsi="Cambria" w:cstheme="majorHAnsi"/>
          <w:bCs/>
          <w:sz w:val="24"/>
          <w:szCs w:val="24"/>
        </w:rPr>
        <w:fldChar w:fldCharType="begin" w:fldLock="1"/>
      </w:r>
      <w:r w:rsidR="009D7843">
        <w:rPr>
          <w:rFonts w:ascii="Cambria" w:hAnsi="Cambria" w:cstheme="majorHAnsi"/>
          <w:bCs/>
          <w:sz w:val="24"/>
          <w:szCs w:val="24"/>
        </w:rPr>
        <w:instrText xml:space="preserve"> ADDIN ZOTERO_ITEM CSL_CITATION {"citationID":"2znEHSd5","properties":{"formattedCitation":"(Kaemingk, 2021)","plainCitation":"(Kaemingk, 2021)","noteIndex":0},"citationItems":[{"id":"em3RX83y/G0Y1telg","uris":["http://www.mendeley.com/documents/?uuid=eaef2227-d01f-45a7-a97e-72524feca3ad"],"itemData":{"ISBN":"1493430858","author":[{"dropping-particle":"","family":"Kaemingk","given":"Matthew","non-dropping-particle":"","parse-names":false,"suffix":""}],"id":"ITEM-1","issued":{"date-parts":[["2021"]]},"publisher":"Baker Academic","title":"Reformed public theology: A global vision for life in the world","type":"book"}}],"schema":"https://github.com/citation-style-language/schema/raw/master/csl-citation.json"} </w:instrText>
      </w:r>
      <w:r>
        <w:rPr>
          <w:rFonts w:ascii="Cambria" w:hAnsi="Cambria" w:cstheme="majorHAnsi"/>
          <w:bCs/>
          <w:sz w:val="24"/>
          <w:szCs w:val="24"/>
        </w:rPr>
        <w:fldChar w:fldCharType="separate"/>
      </w:r>
      <w:r w:rsidR="009D7843" w:rsidRPr="009D7843">
        <w:rPr>
          <w:rFonts w:ascii="Cambria" w:hAnsi="Cambria"/>
          <w:sz w:val="24"/>
        </w:rPr>
        <w:t>(Kaemingk, 2021)</w:t>
      </w:r>
      <w:r>
        <w:rPr>
          <w:rFonts w:ascii="Cambria" w:hAnsi="Cambria" w:cstheme="majorHAnsi"/>
          <w:bCs/>
          <w:sz w:val="24"/>
          <w:szCs w:val="24"/>
        </w:rPr>
        <w:fldChar w:fldCharType="end"/>
      </w:r>
      <w:r>
        <w:rPr>
          <w:rFonts w:ascii="Cambria" w:hAnsi="Cambria" w:cstheme="majorHAnsi"/>
          <w:bCs/>
          <w:sz w:val="24"/>
          <w:szCs w:val="24"/>
        </w:rPr>
        <w:t xml:space="preserve"> mengenai modernitas yang cenderung "mendewakan" alat namun melupakan tujuan akhir manusia. Jika manajemen hanya mengejar efisiensi teknologi </w:t>
      </w:r>
      <w:r>
        <w:rPr>
          <w:rFonts w:ascii="Cambria" w:hAnsi="Cambria" w:cstheme="majorHAnsi"/>
          <w:bCs/>
          <w:sz w:val="24"/>
          <w:szCs w:val="24"/>
        </w:rPr>
        <w:lastRenderedPageBreak/>
        <w:t xml:space="preserve">sebagaimana ditekankan dalam riset </w:t>
      </w:r>
      <w:r>
        <w:rPr>
          <w:rFonts w:ascii="Cambria" w:hAnsi="Cambria" w:cstheme="majorHAnsi"/>
          <w:bCs/>
          <w:sz w:val="24"/>
          <w:szCs w:val="24"/>
        </w:rPr>
        <w:fldChar w:fldCharType="begin" w:fldLock="1"/>
      </w:r>
      <w:r w:rsidR="009D7843">
        <w:rPr>
          <w:rFonts w:ascii="Cambria" w:hAnsi="Cambria" w:cstheme="majorHAnsi"/>
          <w:bCs/>
          <w:sz w:val="24"/>
          <w:szCs w:val="24"/>
        </w:rPr>
        <w:instrText xml:space="preserve"> ADDIN ZOTERO_ITEM CSL_CITATION {"citationID":"i7vjOlXh","properties":{"formattedCitation":"(Saki &amp; Ahmadi, 2022)","plainCitation":"(Saki &amp; Ahmadi, 2022)","noteIndex":0},"citationItems":[{"id":"em3RX83y/5OmIhnjA","uris":["http://www.mendeley.com/documents/?uuid=fa4c5ee2-f98b-4192-9bfd-94b916034918"],"itemData":{"ISSN":"1354-067X","author":[{"dropping-particle":"","family":"Saki","given":"Fatemeh","non-dropping-particle":"","parse-names":false,"suffix":""},{"dropping-particle":"","family":"Ahmadi","given":"Abdoljavad","non-dropping-particle":"","parse-names":false,"suffix":""}],"container-title":"Culture &amp; Psychology","id":"ITEM-1","issue":"4","issued":{"date-parts":[["2022"]]},"page":"567-592","publisher":"Sage Publications Sage UK: London, England","title":"Spirit possession, mental suffering, and treatment by theurgic flight anthropological study of a culture-bound syndrome among the Turkmens of Iran","type":"article-journal","volume":"28"}}],"schema":"https://github.com/citation-style-language/schema/raw/master/csl-citation.json"} </w:instrText>
      </w:r>
      <w:r>
        <w:rPr>
          <w:rFonts w:ascii="Cambria" w:hAnsi="Cambria" w:cstheme="majorHAnsi"/>
          <w:bCs/>
          <w:sz w:val="24"/>
          <w:szCs w:val="24"/>
        </w:rPr>
        <w:fldChar w:fldCharType="separate"/>
      </w:r>
      <w:r w:rsidR="009D7843" w:rsidRPr="009D7843">
        <w:rPr>
          <w:rFonts w:ascii="Cambria" w:hAnsi="Cambria"/>
          <w:sz w:val="24"/>
        </w:rPr>
        <w:t>(Saki &amp; Ahmadi, 2022)</w:t>
      </w:r>
      <w:r>
        <w:rPr>
          <w:rFonts w:ascii="Cambria" w:hAnsi="Cambria" w:cstheme="majorHAnsi"/>
          <w:bCs/>
          <w:sz w:val="24"/>
          <w:szCs w:val="24"/>
        </w:rPr>
        <w:fldChar w:fldCharType="end"/>
      </w:r>
      <w:r>
        <w:rPr>
          <w:rFonts w:ascii="Cambria" w:hAnsi="Cambria" w:cstheme="majorHAnsi"/>
          <w:bCs/>
          <w:sz w:val="24"/>
          <w:szCs w:val="24"/>
        </w:rPr>
        <w:t>, institusi pendidikan Islam akan mengalami "kehilangan ruh" (</w:t>
      </w:r>
      <w:r>
        <w:rPr>
          <w:rFonts w:ascii="Cambria" w:hAnsi="Cambria" w:cstheme="majorHAnsi"/>
          <w:bCs/>
          <w:i/>
          <w:iCs/>
          <w:sz w:val="24"/>
          <w:szCs w:val="24"/>
        </w:rPr>
        <w:t>loss of soul</w:t>
      </w:r>
      <w:r>
        <w:rPr>
          <w:rFonts w:ascii="Cambria" w:hAnsi="Cambria" w:cstheme="majorHAnsi"/>
          <w:bCs/>
          <w:sz w:val="24"/>
          <w:szCs w:val="24"/>
        </w:rPr>
        <w:t>).</w:t>
      </w:r>
    </w:p>
    <w:p w14:paraId="29DF86E7" w14:textId="0A83AA59" w:rsidR="00CB18EF" w:rsidRDefault="003A3527" w:rsidP="009D7843">
      <w:pPr>
        <w:ind w:left="360" w:firstLine="360"/>
        <w:jc w:val="both"/>
        <w:rPr>
          <w:rFonts w:ascii="Cambria" w:hAnsi="Cambria" w:cstheme="majorHAnsi"/>
          <w:bCs/>
          <w:sz w:val="24"/>
          <w:szCs w:val="24"/>
        </w:rPr>
      </w:pPr>
      <w:r>
        <w:rPr>
          <w:rFonts w:ascii="Cambria" w:hAnsi="Cambria" w:cstheme="majorHAnsi"/>
          <w:bCs/>
          <w:sz w:val="24"/>
          <w:szCs w:val="24"/>
        </w:rPr>
        <w:t xml:space="preserve">Berbeda dengan penelitian </w:t>
      </w:r>
      <w:r>
        <w:rPr>
          <w:rFonts w:ascii="Cambria" w:hAnsi="Cambria" w:cstheme="majorHAnsi"/>
          <w:bCs/>
          <w:sz w:val="24"/>
          <w:szCs w:val="24"/>
        </w:rPr>
        <w:fldChar w:fldCharType="begin" w:fldLock="1"/>
      </w:r>
      <w:r w:rsidR="009D7843">
        <w:rPr>
          <w:rFonts w:ascii="Cambria" w:hAnsi="Cambria" w:cstheme="majorHAnsi"/>
          <w:bCs/>
          <w:sz w:val="24"/>
          <w:szCs w:val="24"/>
        </w:rPr>
        <w:instrText xml:space="preserve"> ADDIN ZOTERO_ITEM CSL_CITATION {"citationID":"DBn0NRfr","properties":{"formattedCitation":"(Aziz dkk., 2020)","plainCitation":"(Aziz dkk., 2020)","noteIndex":0},"citationItems":[{"id":"em3RX83y/CUEgVjqe","uris":["http://www.mendeley.com/documents/?uuid=fc93c2f8-76eb-4fc7-a3a2-93906c54f1aa"],"itemData":{"ISSN":"1753-1403","author":[{"dropping-particle":"","family":"Aziz","given":"Yasir","non-dropping-particle":"","parse-names":false,"suffix":""},{"dropping-particle":"","family":"Mansor","given":"Fadillah","non-dropping-particle":"","parse-names":false,"suffix":""},{"dropping-particle":"","family":"Waqar","given":"Shujaa","non-dropping-particle":"","parse-names":false,"suffix":""},{"dropping-particle":"","family":"Haji Abdullah","given":"Luqman","non-dropping-particle":"","parse-names":false,"suffix":""}],"container-title":"Asian Social Work and Policy Review","id":"ITEM-1","issue":"3","issued":{"date-parts":[["2020"]]},"page":"235-247","publisher":"Wiley Online Library","title":"The nexus between zakat and poverty reduction, is the effective utilization of zakat necessary for achieving SDGs: A multidimensional poverty index approach","type":"article-journal","volume":"14"}}],"schema":"https://github.com/citation-style-language/schema/raw/master/csl-citation.json"} </w:instrText>
      </w:r>
      <w:r>
        <w:rPr>
          <w:rFonts w:ascii="Cambria" w:hAnsi="Cambria" w:cstheme="majorHAnsi"/>
          <w:bCs/>
          <w:sz w:val="24"/>
          <w:szCs w:val="24"/>
        </w:rPr>
        <w:fldChar w:fldCharType="separate"/>
      </w:r>
      <w:r w:rsidR="009D7843" w:rsidRPr="009D7843">
        <w:rPr>
          <w:rFonts w:ascii="Cambria" w:hAnsi="Cambria"/>
          <w:sz w:val="24"/>
        </w:rPr>
        <w:t>(Aziz dkk., 2020)</w:t>
      </w:r>
      <w:r>
        <w:rPr>
          <w:rFonts w:ascii="Cambria" w:hAnsi="Cambria" w:cstheme="majorHAnsi"/>
          <w:bCs/>
          <w:sz w:val="24"/>
          <w:szCs w:val="24"/>
        </w:rPr>
        <w:fldChar w:fldCharType="end"/>
      </w:r>
      <w:r>
        <w:rPr>
          <w:rFonts w:ascii="Cambria" w:hAnsi="Cambria" w:cstheme="majorHAnsi"/>
          <w:bCs/>
          <w:sz w:val="24"/>
          <w:szCs w:val="24"/>
        </w:rPr>
        <w:t xml:space="preserve"> yang memandang digitalisasi sebagai entitas teknis netral, hasil penelitian ini menegaskan bahwa teknologi dalam MPI adalah alat (</w:t>
      </w:r>
      <w:r>
        <w:rPr>
          <w:rFonts w:ascii="Cambria" w:hAnsi="Cambria" w:cstheme="majorHAnsi"/>
          <w:bCs/>
          <w:i/>
          <w:iCs/>
          <w:sz w:val="24"/>
          <w:szCs w:val="24"/>
        </w:rPr>
        <w:t>wasilah</w:t>
      </w:r>
      <w:r>
        <w:rPr>
          <w:rFonts w:ascii="Cambria" w:hAnsi="Cambria" w:cstheme="majorHAnsi"/>
          <w:bCs/>
          <w:sz w:val="24"/>
          <w:szCs w:val="24"/>
        </w:rPr>
        <w:t>) untuk mencapai tujuan profetik, bukan tujuan akhir (</w:t>
      </w:r>
      <w:r>
        <w:rPr>
          <w:rFonts w:ascii="Cambria" w:hAnsi="Cambria" w:cstheme="majorHAnsi"/>
          <w:bCs/>
          <w:i/>
          <w:iCs/>
          <w:sz w:val="24"/>
          <w:szCs w:val="24"/>
        </w:rPr>
        <w:t>ghayah</w:t>
      </w:r>
      <w:r>
        <w:rPr>
          <w:rFonts w:ascii="Cambria" w:hAnsi="Cambria" w:cstheme="majorHAnsi"/>
          <w:bCs/>
          <w:sz w:val="24"/>
          <w:szCs w:val="24"/>
        </w:rPr>
        <w:t xml:space="preserve">). Rekonstruksi </w:t>
      </w:r>
      <w:r>
        <w:rPr>
          <w:rFonts w:ascii="Cambria" w:hAnsi="Cambria" w:cstheme="majorHAnsi"/>
          <w:bCs/>
          <w:sz w:val="24"/>
          <w:szCs w:val="24"/>
        </w:rPr>
        <w:t xml:space="preserve">ini mendesak agar setiap keputusan manajerial harus selalu melalui filter metafisika: "Apakah teknologi ini membantu proses </w:t>
      </w:r>
      <w:r>
        <w:rPr>
          <w:rFonts w:ascii="Cambria" w:hAnsi="Cambria" w:cstheme="majorHAnsi"/>
          <w:bCs/>
          <w:i/>
          <w:iCs/>
          <w:sz w:val="24"/>
          <w:szCs w:val="24"/>
        </w:rPr>
        <w:t>ta’dib</w:t>
      </w:r>
      <w:r>
        <w:rPr>
          <w:rFonts w:ascii="Cambria" w:hAnsi="Cambria" w:cstheme="majorHAnsi"/>
          <w:bCs/>
          <w:sz w:val="24"/>
          <w:szCs w:val="24"/>
        </w:rPr>
        <w:t xml:space="preserve"> (penanaman adab) </w:t>
      </w:r>
      <w:r>
        <w:rPr>
          <w:rFonts w:ascii="Cambria" w:hAnsi="Cambria" w:cstheme="majorHAnsi"/>
          <w:bCs/>
          <w:sz w:val="24"/>
          <w:szCs w:val="24"/>
        </w:rPr>
        <w:fldChar w:fldCharType="begin" w:fldLock="1"/>
      </w:r>
      <w:r w:rsidR="009D7843">
        <w:rPr>
          <w:rFonts w:ascii="Cambria" w:hAnsi="Cambria" w:cstheme="majorHAnsi"/>
          <w:bCs/>
          <w:sz w:val="24"/>
          <w:szCs w:val="24"/>
        </w:rPr>
        <w:instrText xml:space="preserve"> ADDIN ZOTERO_ITEM CSL_CITATION {"citationID":"5ObbnOtx","properties":{"formattedCitation":"(Nagano, 2020)","plainCitation":"(Nagano, 2020)","noteIndex":0},"citationItems":[{"id":"em3RX83y/jXuGnbCY","uris":["http://www.mendeley.com/documents/?uuid=5f6137ad-b859-49e5-a364-38e08e775436"],"itemData":{"ISSN":"0025-1747","author":[{"dropping-particle":"","family":"Nagano","given":"Hiroko","non-dropping-particle":"","parse-names":false,"suffix":""}],"container-title":"Management decision","id":"ITEM-1","issue":"1","issued":{"date-parts":[["2020"]]},"page":"98-111","publisher":"Emerald Publishing Limited","title":"The growth of knowledge through the resource-based view","type":"article-journal","volume":"58"}}],"schema":"https://github.com/citation-style-language/schema/raw/master/csl-citation.json"} </w:instrText>
      </w:r>
      <w:r>
        <w:rPr>
          <w:rFonts w:ascii="Cambria" w:hAnsi="Cambria" w:cstheme="majorHAnsi"/>
          <w:bCs/>
          <w:sz w:val="24"/>
          <w:szCs w:val="24"/>
        </w:rPr>
        <w:fldChar w:fldCharType="separate"/>
      </w:r>
      <w:r w:rsidR="009D7843" w:rsidRPr="009D7843">
        <w:rPr>
          <w:rFonts w:ascii="Cambria" w:hAnsi="Cambria"/>
          <w:sz w:val="24"/>
        </w:rPr>
        <w:t>(Nagano, 2020)</w:t>
      </w:r>
      <w:r>
        <w:rPr>
          <w:rFonts w:ascii="Cambria" w:hAnsi="Cambria" w:cstheme="majorHAnsi"/>
          <w:bCs/>
          <w:sz w:val="24"/>
          <w:szCs w:val="24"/>
        </w:rPr>
        <w:fldChar w:fldCharType="end"/>
      </w:r>
      <w:r>
        <w:rPr>
          <w:rFonts w:ascii="Cambria" w:hAnsi="Cambria" w:cstheme="majorHAnsi"/>
          <w:bCs/>
          <w:sz w:val="24"/>
          <w:szCs w:val="24"/>
        </w:rPr>
        <w:t xml:space="preserve"> atau platform manajemen, haru</w:t>
      </w:r>
      <w:r>
        <w:rPr>
          <w:rFonts w:ascii="Cambria" w:hAnsi="Cambria" w:cstheme="majorHAnsi"/>
          <w:bCs/>
          <w:sz w:val="24"/>
          <w:szCs w:val="24"/>
        </w:rPr>
        <w:t>s selalu melalui filter metafisika: "Apakah teknologi ini membantu memanusiakan manusia (</w:t>
      </w:r>
      <w:r>
        <w:rPr>
          <w:rFonts w:ascii="Cambria" w:hAnsi="Cambria" w:cstheme="majorHAnsi"/>
          <w:bCs/>
          <w:i/>
          <w:iCs/>
          <w:sz w:val="24"/>
          <w:szCs w:val="24"/>
        </w:rPr>
        <w:t>ta’dib</w:t>
      </w:r>
      <w:r>
        <w:rPr>
          <w:rFonts w:ascii="Cambria" w:hAnsi="Cambria" w:cstheme="majorHAnsi"/>
          <w:bCs/>
          <w:sz w:val="24"/>
          <w:szCs w:val="24"/>
        </w:rPr>
        <w:t>) atau justru mereduksi manusia menjadi sekadar data pasar?.</w:t>
      </w:r>
    </w:p>
    <w:p w14:paraId="7F471B6A" w14:textId="77777777" w:rsidR="00CB18EF" w:rsidRDefault="00CB18EF">
      <w:pPr>
        <w:jc w:val="both"/>
        <w:rPr>
          <w:rFonts w:ascii="Cambria" w:hAnsi="Cambria" w:cstheme="majorHAnsi"/>
          <w:b/>
          <w:bCs/>
          <w:sz w:val="24"/>
          <w:szCs w:val="24"/>
        </w:rPr>
      </w:pPr>
    </w:p>
    <w:p w14:paraId="65F3A6FE" w14:textId="77777777" w:rsidR="00CB18EF" w:rsidRDefault="003A3527">
      <w:pPr>
        <w:pStyle w:val="ListParagraph"/>
        <w:numPr>
          <w:ilvl w:val="0"/>
          <w:numId w:val="3"/>
        </w:numPr>
        <w:jc w:val="both"/>
        <w:rPr>
          <w:rFonts w:ascii="Cambria" w:hAnsi="Cambria" w:cstheme="majorHAnsi"/>
          <w:b/>
          <w:bCs/>
          <w:sz w:val="24"/>
          <w:szCs w:val="24"/>
        </w:rPr>
      </w:pPr>
      <w:r>
        <w:rPr>
          <w:rFonts w:ascii="Cambria" w:hAnsi="Cambria" w:cstheme="majorHAnsi"/>
          <w:b/>
          <w:bCs/>
          <w:sz w:val="24"/>
          <w:szCs w:val="24"/>
        </w:rPr>
        <w:t>Kerangka Epistemologis: Kedaulatan Pengetahuan di Tengah Banjir Informasi</w:t>
      </w:r>
    </w:p>
    <w:p w14:paraId="4F5A5748" w14:textId="5023D6A6" w:rsidR="00CB18EF" w:rsidRDefault="003A3527" w:rsidP="009D7843">
      <w:pPr>
        <w:pStyle w:val="ListParagraph"/>
        <w:ind w:left="360" w:firstLine="360"/>
        <w:jc w:val="both"/>
        <w:rPr>
          <w:rFonts w:ascii="Cambria" w:hAnsi="Cambria"/>
          <w:sz w:val="24"/>
          <w:szCs w:val="24"/>
        </w:rPr>
      </w:pPr>
      <w:r>
        <w:rPr>
          <w:rFonts w:ascii="Cambria" w:hAnsi="Cambria"/>
          <w:sz w:val="24"/>
          <w:szCs w:val="24"/>
        </w:rPr>
        <w:t xml:space="preserve">Analisis epistemologis </w:t>
      </w:r>
      <w:r>
        <w:rPr>
          <w:rFonts w:ascii="Cambria" w:hAnsi="Cambria"/>
          <w:sz w:val="24"/>
          <w:szCs w:val="24"/>
        </w:rPr>
        <w:t>mengungkapkan bahwa disrupsi membawa tantangan besar berupa fragmentasi ilmu dan hilangnya otoritas kebenaran akibat banjir informasi. MPI memerlukan standar validitas ilmu yang jelas agar manajemen pengetahuan (</w:t>
      </w:r>
      <w:r>
        <w:rPr>
          <w:rFonts w:ascii="Cambria" w:hAnsi="Cambria"/>
          <w:i/>
          <w:iCs/>
          <w:sz w:val="24"/>
          <w:szCs w:val="24"/>
        </w:rPr>
        <w:t>knowledge management</w:t>
      </w:r>
      <w:r>
        <w:rPr>
          <w:rFonts w:ascii="Cambria" w:hAnsi="Cambria"/>
          <w:sz w:val="24"/>
          <w:szCs w:val="24"/>
        </w:rPr>
        <w:t xml:space="preserve">) di lembaga pendidikan </w:t>
      </w:r>
      <w:r>
        <w:rPr>
          <w:rFonts w:ascii="Cambria" w:hAnsi="Cambria"/>
          <w:sz w:val="24"/>
          <w:szCs w:val="24"/>
        </w:rPr>
        <w:t>tetap terjaga keasliannya. Dalam Islam, epistemologi tidak hanya mengandalkan rasio (</w:t>
      </w:r>
      <w:r>
        <w:rPr>
          <w:rFonts w:ascii="Cambria" w:hAnsi="Cambria"/>
          <w:i/>
          <w:iCs/>
          <w:sz w:val="24"/>
          <w:szCs w:val="24"/>
        </w:rPr>
        <w:t>'aql</w:t>
      </w:r>
      <w:r>
        <w:rPr>
          <w:rFonts w:ascii="Cambria" w:hAnsi="Cambria"/>
          <w:sz w:val="24"/>
          <w:szCs w:val="24"/>
        </w:rPr>
        <w:t>) dan empirisme (</w:t>
      </w:r>
      <w:r>
        <w:rPr>
          <w:rFonts w:ascii="Cambria" w:hAnsi="Cambria"/>
          <w:i/>
          <w:iCs/>
          <w:sz w:val="24"/>
          <w:szCs w:val="24"/>
        </w:rPr>
        <w:t>hissiyah</w:t>
      </w:r>
      <w:r>
        <w:rPr>
          <w:rFonts w:ascii="Cambria" w:hAnsi="Cambria"/>
          <w:sz w:val="24"/>
          <w:szCs w:val="24"/>
        </w:rPr>
        <w:t>), tetapi menempatkan wahyu (</w:t>
      </w:r>
      <w:r>
        <w:rPr>
          <w:rFonts w:ascii="Cambria" w:hAnsi="Cambria"/>
          <w:i/>
          <w:iCs/>
          <w:sz w:val="24"/>
          <w:szCs w:val="24"/>
        </w:rPr>
        <w:t>naql</w:t>
      </w:r>
      <w:r>
        <w:rPr>
          <w:rFonts w:ascii="Cambria" w:hAnsi="Cambria"/>
          <w:sz w:val="24"/>
          <w:szCs w:val="24"/>
        </w:rPr>
        <w:t xml:space="preserve">) sebagai puncak kebenaran </w:t>
      </w:r>
      <w:r>
        <w:rPr>
          <w:rFonts w:ascii="Cambria" w:hAnsi="Cambria"/>
          <w:sz w:val="24"/>
          <w:szCs w:val="24"/>
        </w:rPr>
        <w:fldChar w:fldCharType="begin" w:fldLock="1"/>
      </w:r>
      <w:r w:rsidR="009D7843">
        <w:rPr>
          <w:rFonts w:ascii="Cambria" w:hAnsi="Cambria"/>
          <w:sz w:val="24"/>
          <w:szCs w:val="24"/>
        </w:rPr>
        <w:instrText xml:space="preserve"> ADDIN ZOTERO_ITEM CSL_CITATION {"citationID":"Vs8qFNf9","properties":{"formattedCitation":"(Samsuddin dkk., 2025)","plainCitation":"(Samsuddin dkk., 2025)","noteIndex":0},"citationItems":[{"id":"em3RX83y/C90IRXyC","uris":["http://www.mendeley.com/documents/?uuid=42b816e8-dd5e-49d1-b18d-380809e6cb6a"],"itemData":{"ISSN":"2988-0947","author":[{"dropping-particle":"","family":"Samsuddin","given":"Samsuddin","non-dropping-particle":"","parse-names":false,"suffix":""},{"dropping-particle":"","family":"Idharudin","given":"Abdul Jabar","non-dropping-particle":"","parse-names":false,"suffix":""},{"dropping-particle":"","family":"Maya","given":"Rahendra","non-dropping-particle":"","parse-names":false,"suffix":""}],"container-title":"Journal of Islamic Studies","id":"ITEM-1","issue":"4","issued":{"date-parts":[["2025"]]},"page":"442-453","title":"Ibn Taimiyah's Philosophy of Empiricism: Relevance and Transformation in Contemporary Science","type":"article-journal","volume":"2"}}],"schema":"https://github.com/citation-style-language/schema/raw/master/csl-citation.json"} </w:instrText>
      </w:r>
      <w:r>
        <w:rPr>
          <w:rFonts w:ascii="Cambria" w:hAnsi="Cambria"/>
          <w:sz w:val="24"/>
          <w:szCs w:val="24"/>
        </w:rPr>
        <w:fldChar w:fldCharType="separate"/>
      </w:r>
      <w:r w:rsidR="009D7843" w:rsidRPr="009D7843">
        <w:rPr>
          <w:rFonts w:ascii="Cambria" w:hAnsi="Cambria"/>
          <w:sz w:val="24"/>
        </w:rPr>
        <w:t>(Samsuddin dkk., 2025)</w:t>
      </w:r>
      <w:r>
        <w:rPr>
          <w:rFonts w:ascii="Cambria" w:hAnsi="Cambria"/>
          <w:sz w:val="24"/>
          <w:szCs w:val="24"/>
        </w:rPr>
        <w:fldChar w:fldCharType="end"/>
      </w:r>
      <w:r>
        <w:rPr>
          <w:rFonts w:ascii="Cambria" w:hAnsi="Cambria"/>
          <w:sz w:val="24"/>
          <w:szCs w:val="24"/>
        </w:rPr>
        <w:t>.</w:t>
      </w:r>
    </w:p>
    <w:p w14:paraId="57D34C68" w14:textId="7D946D73" w:rsidR="00CB18EF" w:rsidRDefault="003A3527" w:rsidP="009D7843">
      <w:pPr>
        <w:pStyle w:val="ListParagraph"/>
        <w:ind w:left="360" w:firstLine="360"/>
        <w:jc w:val="both"/>
        <w:rPr>
          <w:rFonts w:ascii="Cambria" w:hAnsi="Cambria"/>
          <w:sz w:val="24"/>
          <w:szCs w:val="24"/>
        </w:rPr>
      </w:pPr>
      <w:r>
        <w:rPr>
          <w:rFonts w:ascii="Cambria" w:hAnsi="Cambria"/>
          <w:sz w:val="24"/>
          <w:szCs w:val="24"/>
        </w:rPr>
        <w:t xml:space="preserve">Hasil penelitian menyintesiskan bahwa manajemen pengetahuan Islam di era digital harus menerapkan prinsip integrasi </w:t>
      </w:r>
      <w:r>
        <w:rPr>
          <w:rFonts w:ascii="Cambria" w:hAnsi="Cambria"/>
          <w:i/>
          <w:iCs/>
          <w:sz w:val="24"/>
          <w:szCs w:val="24"/>
        </w:rPr>
        <w:t>bayani, burhani,</w:t>
      </w:r>
      <w:r>
        <w:rPr>
          <w:rFonts w:ascii="Cambria" w:hAnsi="Cambria"/>
          <w:sz w:val="24"/>
          <w:szCs w:val="24"/>
        </w:rPr>
        <w:t xml:space="preserve"> d</w:t>
      </w:r>
      <w:r>
        <w:rPr>
          <w:rFonts w:ascii="Cambria" w:hAnsi="Cambria"/>
          <w:sz w:val="24"/>
          <w:szCs w:val="24"/>
        </w:rPr>
        <w:t xml:space="preserve">an </w:t>
      </w:r>
      <w:r>
        <w:rPr>
          <w:rFonts w:ascii="Cambria" w:hAnsi="Cambria"/>
          <w:i/>
          <w:iCs/>
          <w:sz w:val="24"/>
          <w:szCs w:val="24"/>
        </w:rPr>
        <w:t xml:space="preserve">irfani </w:t>
      </w:r>
      <w:r>
        <w:rPr>
          <w:rFonts w:ascii="Cambria" w:hAnsi="Cambria"/>
          <w:i/>
          <w:iCs/>
          <w:sz w:val="24"/>
          <w:szCs w:val="24"/>
        </w:rPr>
        <w:fldChar w:fldCharType="begin" w:fldLock="1"/>
      </w:r>
      <w:r w:rsidR="009D7843">
        <w:rPr>
          <w:rFonts w:ascii="Cambria" w:hAnsi="Cambria"/>
          <w:i/>
          <w:iCs/>
          <w:sz w:val="24"/>
          <w:szCs w:val="24"/>
        </w:rPr>
        <w:instrText xml:space="preserve"> ADDIN ZOTERO_ITEM CSL_CITATION {"citationID":"tmCR0MV4","properties":{"formattedCitation":"(Fanani dkk., 2021)","plainCitation":"(Fanani dkk., 2021)","noteIndex":0},"citationItems":[{"id":"em3RX83y/cI1tvQIy","uris":["http://www.mendeley.com/documents/?uuid=0b97b755-d025-40a6-b66e-66e7bb510c71"],"itemData":{"ISSN":"2072-8050","author":[{"dropping-particle":"","family":"Fanani","given":"Ahwan","non-dropping-particle":"","parse-names":false,"suffix":""},{"dropping-particle":"","family":"Hamzani","given":"Achmad I","non-dropping-particle":"","parse-names":false,"suffix":""},{"dropping-particle":"","family":"Khasanah","given":"Nur","non-dropping-particle":"","parse-names":false,"suffix":""},{"dropping-particle":"","family":"Sofanudin","given":"Aji","non-dropping-particle":"","parse-names":false,"suffix":""}],"container-title":"HTS Teologiese Studies/Theological Studies","id":"ITEM-1","issue":"4","issued":{"date-parts":[["2021"]]},"title":"Muhammadiyah’s Manhaj Tarjih: An evolution of a modernist approach to Islamic jurisprudence in Indonesia","type":"article-journal","volume":"77"}}],"schema":"https://github.com/citation-style-language/schema/raw/master/csl-citation.json"} </w:instrText>
      </w:r>
      <w:r>
        <w:rPr>
          <w:rFonts w:ascii="Cambria" w:hAnsi="Cambria"/>
          <w:i/>
          <w:iCs/>
          <w:sz w:val="24"/>
          <w:szCs w:val="24"/>
        </w:rPr>
        <w:fldChar w:fldCharType="separate"/>
      </w:r>
      <w:r w:rsidR="009D7843" w:rsidRPr="009D7843">
        <w:rPr>
          <w:rFonts w:ascii="Cambria" w:hAnsi="Cambria"/>
          <w:sz w:val="24"/>
        </w:rPr>
        <w:t>(Fanani dkk., 2021)</w:t>
      </w:r>
      <w:r>
        <w:rPr>
          <w:rFonts w:ascii="Cambria" w:hAnsi="Cambria"/>
          <w:i/>
          <w:iCs/>
          <w:sz w:val="24"/>
          <w:szCs w:val="24"/>
        </w:rPr>
        <w:fldChar w:fldCharType="end"/>
      </w:r>
      <w:r>
        <w:rPr>
          <w:rFonts w:ascii="Cambria" w:hAnsi="Cambria"/>
          <w:sz w:val="24"/>
          <w:szCs w:val="24"/>
        </w:rPr>
        <w:t xml:space="preserve">. Hal ini sangat penting untuk menangkal fenomena </w:t>
      </w:r>
      <w:r>
        <w:rPr>
          <w:rFonts w:ascii="Cambria" w:hAnsi="Cambria"/>
          <w:i/>
          <w:iCs/>
          <w:sz w:val="24"/>
          <w:szCs w:val="24"/>
        </w:rPr>
        <w:t>post-truth</w:t>
      </w:r>
      <w:r>
        <w:rPr>
          <w:rFonts w:ascii="Cambria" w:hAnsi="Cambria"/>
          <w:sz w:val="24"/>
          <w:szCs w:val="24"/>
        </w:rPr>
        <w:t xml:space="preserve"> yang melanda dunia pendidikan.</w:t>
      </w:r>
    </w:p>
    <w:p w14:paraId="60271728" w14:textId="77777777" w:rsidR="00CB18EF" w:rsidRDefault="00CB18EF">
      <w:pPr>
        <w:pStyle w:val="ListParagraph"/>
        <w:ind w:left="360" w:firstLine="360"/>
        <w:jc w:val="both"/>
        <w:rPr>
          <w:rFonts w:ascii="Cambria" w:hAnsi="Cambria"/>
          <w:sz w:val="24"/>
          <w:szCs w:val="24"/>
        </w:rPr>
      </w:pPr>
    </w:p>
    <w:p w14:paraId="56B05084" w14:textId="77777777" w:rsidR="00CB18EF" w:rsidRDefault="00CB18EF">
      <w:pPr>
        <w:pStyle w:val="ListParagraph"/>
        <w:ind w:left="360" w:firstLine="360"/>
        <w:jc w:val="both"/>
        <w:rPr>
          <w:rFonts w:ascii="Cambria" w:hAnsi="Cambria" w:cstheme="majorHAnsi"/>
          <w:b/>
          <w:bCs/>
          <w:sz w:val="24"/>
          <w:szCs w:val="24"/>
        </w:rPr>
      </w:pPr>
    </w:p>
    <w:p w14:paraId="6FC4615D" w14:textId="77777777" w:rsidR="00637CFD" w:rsidRDefault="00637CFD">
      <w:pPr>
        <w:pStyle w:val="ListParagraph"/>
        <w:ind w:left="360" w:firstLine="360"/>
        <w:jc w:val="both"/>
        <w:rPr>
          <w:rFonts w:ascii="Cambria" w:hAnsi="Cambria" w:cstheme="majorHAnsi"/>
          <w:b/>
          <w:bCs/>
          <w:sz w:val="24"/>
          <w:szCs w:val="24"/>
        </w:rPr>
      </w:pPr>
    </w:p>
    <w:p w14:paraId="450DC2E0" w14:textId="77777777" w:rsidR="00CB18EF" w:rsidRDefault="003A3527">
      <w:pPr>
        <w:pStyle w:val="ListParagraph"/>
        <w:ind w:left="360" w:firstLine="360"/>
        <w:jc w:val="both"/>
        <w:rPr>
          <w:rFonts w:ascii="Cambria" w:hAnsi="Cambria" w:cstheme="majorHAnsi"/>
          <w:b/>
          <w:bCs/>
          <w:sz w:val="24"/>
          <w:szCs w:val="24"/>
        </w:rPr>
      </w:pPr>
      <w:r>
        <w:rPr>
          <w:rFonts w:ascii="Cambria" w:hAnsi="Cambria" w:cstheme="majorHAnsi"/>
          <w:b/>
          <w:bCs/>
          <w:sz w:val="24"/>
          <w:szCs w:val="24"/>
        </w:rPr>
        <w:t>Gambar 1. Hierarki Epistemologi Manajemen Pengetahuan Islam</w:t>
      </w:r>
    </w:p>
    <w:p w14:paraId="3BF9ECEF" w14:textId="77777777" w:rsidR="00CB18EF" w:rsidRDefault="003A3527">
      <w:pPr>
        <w:pStyle w:val="ListParagraph"/>
        <w:ind w:left="360"/>
        <w:jc w:val="center"/>
        <w:rPr>
          <w:rFonts w:ascii="Cambria" w:hAnsi="Cambria" w:cstheme="majorHAnsi"/>
          <w:sz w:val="24"/>
          <w:szCs w:val="24"/>
        </w:rPr>
      </w:pPr>
      <w:r>
        <w:rPr>
          <w:rFonts w:ascii="Cambria" w:hAnsi="Cambria" w:cstheme="majorHAnsi"/>
          <w:bCs/>
          <w:i/>
          <w:iCs/>
          <w:sz w:val="24"/>
          <w:szCs w:val="24"/>
        </w:rPr>
        <w:t>(Visualisasi: Struktur Piramida dengan Data di da</w:t>
      </w:r>
      <w:r>
        <w:rPr>
          <w:rFonts w:ascii="Cambria" w:hAnsi="Cambria" w:cstheme="majorHAnsi"/>
          <w:bCs/>
          <w:i/>
          <w:iCs/>
          <w:sz w:val="24"/>
          <w:szCs w:val="24"/>
        </w:rPr>
        <w:t>sar, Logika di tengah, dan Wahyu di puncak</w:t>
      </w:r>
      <w:r>
        <w:rPr>
          <w:rFonts w:ascii="Cambria" w:hAnsi="Cambria" w:cstheme="majorHAnsi"/>
          <w:bCs/>
          <w:sz w:val="24"/>
          <w:szCs w:val="24"/>
        </w:rPr>
        <w:t>)</w:t>
      </w:r>
    </w:p>
    <w:p w14:paraId="7E035354" w14:textId="77777777" w:rsidR="00CB18EF" w:rsidRDefault="003A3527">
      <w:pPr>
        <w:pStyle w:val="ListParagraph"/>
        <w:ind w:left="360"/>
        <w:jc w:val="center"/>
        <w:rPr>
          <w:rFonts w:ascii="Cambria" w:hAnsi="Cambria" w:cstheme="majorHAnsi"/>
          <w:b/>
          <w:bCs/>
          <w:sz w:val="24"/>
          <w:szCs w:val="24"/>
        </w:rPr>
      </w:pPr>
      <w:r>
        <w:rPr>
          <w:rFonts w:ascii="Cambria" w:hAnsi="Cambria" w:cstheme="majorHAnsi"/>
          <w:b/>
          <w:bCs/>
          <w:noProof/>
          <w:sz w:val="24"/>
          <w:szCs w:val="24"/>
        </w:rPr>
        <w:drawing>
          <wp:inline distT="0" distB="0" distL="0" distR="0" wp14:anchorId="1BC9C8C7" wp14:editId="27284B24">
            <wp:extent cx="3615055" cy="2535555"/>
            <wp:effectExtent l="0" t="0" r="4445" b="0"/>
            <wp:docPr id="90793755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937557" name="Picture 8"/>
                    <pic:cNvPicPr>
                      <a:picLocks noChangeAspect="1"/>
                    </pic:cNvPicPr>
                  </pic:nvPicPr>
                  <pic:blipFill>
                    <a:blip r:embed="rId12"/>
                    <a:srcRect l="10589" t="14622" r="10502" b="30037"/>
                    <a:stretch>
                      <a:fillRect/>
                    </a:stretch>
                  </pic:blipFill>
                  <pic:spPr>
                    <a:xfrm>
                      <a:off x="0" y="0"/>
                      <a:ext cx="3628133" cy="2544522"/>
                    </a:xfrm>
                    <a:prstGeom prst="rect">
                      <a:avLst/>
                    </a:prstGeom>
                    <a:ln>
                      <a:noFill/>
                    </a:ln>
                  </pic:spPr>
                </pic:pic>
              </a:graphicData>
            </a:graphic>
          </wp:inline>
        </w:drawing>
      </w:r>
    </w:p>
    <w:p w14:paraId="60A0BACB" w14:textId="77777777" w:rsidR="00CB18EF" w:rsidRDefault="003A3527">
      <w:pPr>
        <w:pStyle w:val="ListParagraph"/>
        <w:ind w:left="360" w:firstLine="360"/>
        <w:jc w:val="both"/>
        <w:rPr>
          <w:rFonts w:ascii="Cambria" w:hAnsi="Cambria" w:cstheme="majorHAnsi"/>
          <w:bCs/>
          <w:sz w:val="24"/>
          <w:szCs w:val="24"/>
        </w:rPr>
      </w:pPr>
      <w:r>
        <w:rPr>
          <w:rFonts w:ascii="Cambria" w:hAnsi="Cambria" w:cstheme="majorHAnsi"/>
          <w:bCs/>
          <w:sz w:val="24"/>
          <w:szCs w:val="24"/>
        </w:rPr>
        <w:t xml:space="preserve"> </w:t>
      </w:r>
    </w:p>
    <w:p w14:paraId="112AF290" w14:textId="1032DC03" w:rsidR="00CB18EF" w:rsidRDefault="003A3527" w:rsidP="009D7843">
      <w:pPr>
        <w:pStyle w:val="ListParagraph"/>
        <w:ind w:left="360" w:firstLine="360"/>
        <w:jc w:val="both"/>
        <w:rPr>
          <w:rFonts w:ascii="Cambria" w:hAnsi="Cambria" w:cstheme="majorHAnsi"/>
          <w:bCs/>
          <w:sz w:val="24"/>
          <w:szCs w:val="24"/>
        </w:rPr>
      </w:pPr>
      <w:r>
        <w:rPr>
          <w:rFonts w:ascii="Cambria" w:hAnsi="Cambria" w:cstheme="majorHAnsi"/>
          <w:bCs/>
          <w:sz w:val="24"/>
          <w:szCs w:val="24"/>
        </w:rPr>
        <w:t xml:space="preserve">Pembahasan Gambar 1 menjelaskan bahwa MPI tidak boleh hanya bergantung pada </w:t>
      </w:r>
      <w:r>
        <w:rPr>
          <w:rFonts w:ascii="Cambria" w:hAnsi="Cambria" w:cstheme="majorHAnsi"/>
          <w:bCs/>
          <w:i/>
          <w:iCs/>
          <w:sz w:val="24"/>
          <w:szCs w:val="24"/>
        </w:rPr>
        <w:t>Big Data</w:t>
      </w:r>
      <w:r>
        <w:rPr>
          <w:rFonts w:ascii="Cambria" w:hAnsi="Cambria" w:cstheme="majorHAnsi"/>
          <w:bCs/>
          <w:sz w:val="24"/>
          <w:szCs w:val="24"/>
        </w:rPr>
        <w:t xml:space="preserve"> tanpa filter etika dan wahyu. Banyak institusi saat ini terjebak pada </w:t>
      </w:r>
      <w:r>
        <w:rPr>
          <w:rFonts w:ascii="Cambria" w:hAnsi="Cambria" w:cstheme="majorHAnsi"/>
          <w:bCs/>
          <w:sz w:val="24"/>
          <w:szCs w:val="24"/>
        </w:rPr>
        <w:lastRenderedPageBreak/>
        <w:t xml:space="preserve">tren "manajemen berbasis data" secara buta. Analisis </w:t>
      </w:r>
      <w:r>
        <w:rPr>
          <w:rFonts w:ascii="Cambria" w:hAnsi="Cambria" w:cstheme="majorHAnsi"/>
          <w:bCs/>
          <w:sz w:val="24"/>
          <w:szCs w:val="24"/>
        </w:rPr>
        <w:t xml:space="preserve">ini secara tajam mengkritik temuan </w:t>
      </w:r>
      <w:r>
        <w:rPr>
          <w:rFonts w:ascii="Cambria" w:hAnsi="Cambria" w:cstheme="majorHAnsi"/>
          <w:bCs/>
          <w:sz w:val="24"/>
          <w:szCs w:val="24"/>
        </w:rPr>
        <w:fldChar w:fldCharType="begin" w:fldLock="1"/>
      </w:r>
      <w:r w:rsidR="009D7843">
        <w:rPr>
          <w:rFonts w:ascii="Cambria" w:hAnsi="Cambria" w:cstheme="majorHAnsi"/>
          <w:bCs/>
          <w:sz w:val="24"/>
          <w:szCs w:val="24"/>
        </w:rPr>
        <w:instrText xml:space="preserve"> ADDIN ZOTERO_ITEM CSL_CITATION {"citationID":"ctIKJhsO","properties":{"formattedCitation":"(Attaran, 2022)","plainCitation":"(Attaran, 2022)","noteIndex":0},"citationItems":[{"id":"em3RX83y/JY5e8DO1","uris":["http://www.mendeley.com/documents/?uuid=3265e99f-2e60-48c1-8cc5-e7c6f48ca517"],"itemData":{"ISSN":"2047-9700","author":[{"dropping-particle":"","family":"Attaran","given":"Mohsen","non-dropping-particle":"","parse-names":false,"suffix":""}],"container-title":"International Journal of Healthcare Management","id":"ITEM-1","issue":"1","issued":{"date-parts":[["2022"]]},"page":"70-83","publisher":"Taylor &amp; Francis","title":"Blockchain technology in healthcare: Challenges and opportunities","type":"article-journal","volume":"15"}}],"schema":"https://github.com/citation-style-language/schema/raw/master/csl-citation.json"} </w:instrText>
      </w:r>
      <w:r>
        <w:rPr>
          <w:rFonts w:ascii="Cambria" w:hAnsi="Cambria" w:cstheme="majorHAnsi"/>
          <w:bCs/>
          <w:sz w:val="24"/>
          <w:szCs w:val="24"/>
        </w:rPr>
        <w:fldChar w:fldCharType="separate"/>
      </w:r>
      <w:r w:rsidR="009D7843" w:rsidRPr="009D7843">
        <w:rPr>
          <w:rFonts w:ascii="Cambria" w:hAnsi="Cambria"/>
          <w:sz w:val="24"/>
        </w:rPr>
        <w:t>(Attaran, 2022)</w:t>
      </w:r>
      <w:r>
        <w:rPr>
          <w:rFonts w:ascii="Cambria" w:hAnsi="Cambria" w:cstheme="majorHAnsi"/>
          <w:bCs/>
          <w:sz w:val="24"/>
          <w:szCs w:val="24"/>
        </w:rPr>
        <w:fldChar w:fldCharType="end"/>
      </w:r>
      <w:r>
        <w:rPr>
          <w:rFonts w:ascii="Cambria" w:hAnsi="Cambria" w:cstheme="majorHAnsi"/>
          <w:bCs/>
          <w:sz w:val="24"/>
          <w:szCs w:val="24"/>
        </w:rPr>
        <w:t xml:space="preserve"> yang cenderung melihat data hanya sebagai angka efisiensi administratif. Rek</w:t>
      </w:r>
      <w:r>
        <w:rPr>
          <w:rFonts w:ascii="Cambria" w:hAnsi="Cambria" w:cstheme="majorHAnsi"/>
          <w:bCs/>
          <w:sz w:val="24"/>
          <w:szCs w:val="24"/>
        </w:rPr>
        <w:t xml:space="preserve">onstruksi epistemologis menawarkan perspektif baru bahwa setiap data dalam sistem manajemen harus tunduk pada prinsip </w:t>
      </w:r>
      <w:r>
        <w:rPr>
          <w:rFonts w:ascii="Cambria" w:hAnsi="Cambria" w:cstheme="majorHAnsi"/>
          <w:bCs/>
          <w:i/>
          <w:iCs/>
          <w:sz w:val="24"/>
          <w:szCs w:val="24"/>
        </w:rPr>
        <w:t>shidiq</w:t>
      </w:r>
      <w:r>
        <w:rPr>
          <w:rFonts w:ascii="Cambria" w:hAnsi="Cambria" w:cstheme="majorHAnsi"/>
          <w:bCs/>
          <w:sz w:val="24"/>
          <w:szCs w:val="24"/>
        </w:rPr>
        <w:t xml:space="preserve"> (kejujuran data) dan </w:t>
      </w:r>
      <w:r>
        <w:rPr>
          <w:rFonts w:ascii="Cambria" w:hAnsi="Cambria" w:cstheme="majorHAnsi"/>
          <w:bCs/>
          <w:i/>
          <w:iCs/>
          <w:sz w:val="24"/>
          <w:szCs w:val="24"/>
        </w:rPr>
        <w:t>amanah</w:t>
      </w:r>
      <w:r>
        <w:rPr>
          <w:rFonts w:ascii="Cambria" w:hAnsi="Cambria" w:cstheme="majorHAnsi"/>
          <w:bCs/>
          <w:sz w:val="24"/>
          <w:szCs w:val="24"/>
        </w:rPr>
        <w:t xml:space="preserve"> (tanggung jawab data).</w:t>
      </w:r>
    </w:p>
    <w:p w14:paraId="37A8389C" w14:textId="798C5A8D" w:rsidR="00CB18EF" w:rsidRDefault="003A3527" w:rsidP="009D7843">
      <w:pPr>
        <w:pStyle w:val="ListParagraph"/>
        <w:ind w:left="360" w:firstLine="360"/>
        <w:jc w:val="both"/>
        <w:rPr>
          <w:rFonts w:ascii="Cambria" w:hAnsi="Cambria" w:cstheme="majorHAnsi"/>
          <w:bCs/>
          <w:sz w:val="24"/>
          <w:szCs w:val="24"/>
        </w:rPr>
      </w:pPr>
      <w:r>
        <w:rPr>
          <w:rFonts w:ascii="Cambria" w:hAnsi="Cambria" w:cstheme="majorHAnsi"/>
          <w:bCs/>
          <w:sz w:val="24"/>
          <w:szCs w:val="24"/>
        </w:rPr>
        <w:t xml:space="preserve">Perbandingan dengan studi </w:t>
      </w:r>
      <w:r>
        <w:rPr>
          <w:rFonts w:ascii="Cambria" w:hAnsi="Cambria" w:cstheme="majorHAnsi"/>
          <w:bCs/>
          <w:sz w:val="24"/>
          <w:szCs w:val="24"/>
        </w:rPr>
        <w:fldChar w:fldCharType="begin" w:fldLock="1"/>
      </w:r>
      <w:r w:rsidR="009D7843">
        <w:rPr>
          <w:rFonts w:ascii="Cambria" w:hAnsi="Cambria" w:cstheme="majorHAnsi"/>
          <w:bCs/>
          <w:sz w:val="24"/>
          <w:szCs w:val="24"/>
        </w:rPr>
        <w:instrText xml:space="preserve"> ADDIN ZOTERO_ITEM CSL_CITATION {"citationID":"VGa1y1Qb","properties":{"formattedCitation":"(Braun &amp; Hummel, 2025)","plainCitation":"(Braun &amp; Hummel, 2025)","noteIndex":0},"citationItems":[{"id":"em3RX83y/ymk0mwO2","uris":["http://www.mendeley.com/documents/?uuid=56045307-7300-4afd-8313-edf30b5eb6bb"],"itemData":{"ISSN":"1369-118X","author":[{"dropping-particle":"","family":"Braun","given":"Matthias","non-dropping-particle":"","parse-names":false,"suffix":""},{"dropping-particle":"","family":"Hummel","given":"Patrik","non-dropping-particle":"","parse-names":false,"suffix":""}],"container-title":"Information, Communication &amp; Society","id":"ITEM-1","issue":"10","issued":{"date-parts":[["2025"]]},"page":"1721-1734","publisher":"Taylor &amp; Francis","title":"Is digital sovereignty normatively desirable?","type":"article-journal","volume":"28"}}],"schema":"https://github.com/citation-style-language/schema/raw/master/csl-citation.json"} </w:instrText>
      </w:r>
      <w:r>
        <w:rPr>
          <w:rFonts w:ascii="Cambria" w:hAnsi="Cambria" w:cstheme="majorHAnsi"/>
          <w:bCs/>
          <w:sz w:val="24"/>
          <w:szCs w:val="24"/>
        </w:rPr>
        <w:fldChar w:fldCharType="separate"/>
      </w:r>
      <w:r w:rsidR="009D7843" w:rsidRPr="009D7843">
        <w:rPr>
          <w:rFonts w:ascii="Cambria" w:hAnsi="Cambria"/>
          <w:sz w:val="24"/>
        </w:rPr>
        <w:t>(Braun &amp; Hummel, 2025)</w:t>
      </w:r>
      <w:r>
        <w:rPr>
          <w:rFonts w:ascii="Cambria" w:hAnsi="Cambria" w:cstheme="majorHAnsi"/>
          <w:bCs/>
          <w:sz w:val="24"/>
          <w:szCs w:val="24"/>
        </w:rPr>
        <w:fldChar w:fldCharType="end"/>
      </w:r>
      <w:r>
        <w:rPr>
          <w:rFonts w:ascii="Cambria" w:hAnsi="Cambria" w:cstheme="majorHAnsi"/>
          <w:bCs/>
          <w:sz w:val="24"/>
          <w:szCs w:val="24"/>
        </w:rPr>
        <w:t xml:space="preserve"> menunjukkan persamaan dalam perlunya</w:t>
      </w:r>
      <w:r>
        <w:rPr>
          <w:rFonts w:ascii="Cambria" w:hAnsi="Cambria" w:cstheme="majorHAnsi"/>
          <w:bCs/>
          <w:sz w:val="24"/>
          <w:szCs w:val="24"/>
        </w:rPr>
        <w:t xml:space="preserve"> integrasi ilmu, namun penelitian ini melangkah lebih jauh dengan menawarkan konsep "Kedaulatan Epistemologis Digital". Artinya, lembaga pendidikan Islam tidak boleh hanya menjadi konsumen teori manajemen Barat yang sekular-materialistik, tetapi harus bera</w:t>
      </w:r>
      <w:r>
        <w:rPr>
          <w:rFonts w:ascii="Cambria" w:hAnsi="Cambria" w:cstheme="majorHAnsi"/>
          <w:bCs/>
          <w:sz w:val="24"/>
          <w:szCs w:val="24"/>
        </w:rPr>
        <w:t>ni memproduksi teori manajemen sendiri yang bersumber dari tradisi intelektual Islam yang dimodernisasi.</w:t>
      </w:r>
    </w:p>
    <w:p w14:paraId="4B907849" w14:textId="77777777" w:rsidR="00CB18EF" w:rsidRDefault="00CB18EF">
      <w:pPr>
        <w:pStyle w:val="ListParagraph"/>
        <w:ind w:left="360" w:firstLine="360"/>
        <w:jc w:val="both"/>
        <w:rPr>
          <w:rFonts w:ascii="Cambria" w:hAnsi="Cambria" w:cstheme="majorHAnsi"/>
          <w:bCs/>
          <w:sz w:val="24"/>
          <w:szCs w:val="24"/>
        </w:rPr>
      </w:pPr>
    </w:p>
    <w:p w14:paraId="00636A88" w14:textId="77777777" w:rsidR="00CB18EF" w:rsidRDefault="003A3527">
      <w:pPr>
        <w:pStyle w:val="ListParagraph"/>
        <w:numPr>
          <w:ilvl w:val="0"/>
          <w:numId w:val="3"/>
        </w:numPr>
        <w:jc w:val="both"/>
        <w:rPr>
          <w:rFonts w:ascii="Cambria" w:hAnsi="Cambria" w:cstheme="majorHAnsi"/>
          <w:b/>
          <w:bCs/>
          <w:sz w:val="24"/>
          <w:szCs w:val="24"/>
        </w:rPr>
      </w:pPr>
      <w:r>
        <w:rPr>
          <w:rFonts w:ascii="Cambria" w:hAnsi="Cambria" w:cstheme="majorHAnsi"/>
          <w:b/>
          <w:bCs/>
          <w:sz w:val="24"/>
          <w:szCs w:val="24"/>
        </w:rPr>
        <w:t>Sintesis Rekonstruktif: Model MPI yang Resilien dan Bermartabat</w:t>
      </w:r>
    </w:p>
    <w:p w14:paraId="00FA8700" w14:textId="77777777" w:rsidR="00CB18EF" w:rsidRDefault="003A3527">
      <w:pPr>
        <w:pStyle w:val="ListParagraph"/>
        <w:ind w:left="360" w:firstLine="360"/>
        <w:jc w:val="both"/>
        <w:rPr>
          <w:rFonts w:ascii="Cambria" w:hAnsi="Cambria" w:cstheme="majorHAnsi"/>
          <w:bCs/>
          <w:sz w:val="24"/>
          <w:szCs w:val="24"/>
        </w:rPr>
      </w:pPr>
      <w:r>
        <w:rPr>
          <w:rFonts w:ascii="Cambria" w:hAnsi="Cambria" w:cstheme="majorHAnsi"/>
          <w:bCs/>
          <w:sz w:val="24"/>
          <w:szCs w:val="24"/>
        </w:rPr>
        <w:t>Sebagai puncak dari analisis, penelitian ini merumuskan sebuah model baru yang disebut</w:t>
      </w:r>
      <w:r>
        <w:rPr>
          <w:rFonts w:ascii="Cambria" w:hAnsi="Cambria" w:cstheme="majorHAnsi"/>
          <w:bCs/>
          <w:sz w:val="24"/>
          <w:szCs w:val="24"/>
        </w:rPr>
        <w:t xml:space="preserve"> "Model MPI Integratif-Filosofis". Model ini menjadi jawaban atas keraguan para pengelola lembaga pendidikan Islam dalam menghadapi ketidakpastian zaman. Model ini berdiri di atas tiga pilar utama:</w:t>
      </w:r>
    </w:p>
    <w:p w14:paraId="2619C932" w14:textId="77777777" w:rsidR="00CB18EF" w:rsidRDefault="003A3527">
      <w:pPr>
        <w:pStyle w:val="ListParagraph"/>
        <w:numPr>
          <w:ilvl w:val="0"/>
          <w:numId w:val="4"/>
        </w:numPr>
        <w:jc w:val="both"/>
        <w:rPr>
          <w:rFonts w:ascii="Cambria" w:hAnsi="Cambria" w:cstheme="majorHAnsi"/>
          <w:bCs/>
          <w:sz w:val="24"/>
          <w:szCs w:val="24"/>
        </w:rPr>
      </w:pPr>
      <w:r>
        <w:rPr>
          <w:rFonts w:ascii="Cambria" w:hAnsi="Cambria" w:cstheme="majorHAnsi"/>
          <w:b/>
          <w:bCs/>
          <w:sz w:val="24"/>
          <w:szCs w:val="24"/>
        </w:rPr>
        <w:t>Kepemimpinan Berbasis Hikmah (</w:t>
      </w:r>
      <w:r>
        <w:rPr>
          <w:rFonts w:ascii="Cambria" w:hAnsi="Cambria" w:cstheme="majorHAnsi"/>
          <w:b/>
          <w:bCs/>
          <w:i/>
          <w:iCs/>
          <w:sz w:val="24"/>
          <w:szCs w:val="24"/>
        </w:rPr>
        <w:t>Wisdom-Based Leadership</w:t>
      </w:r>
      <w:r>
        <w:rPr>
          <w:rFonts w:ascii="Cambria" w:hAnsi="Cambria" w:cstheme="majorHAnsi"/>
          <w:b/>
          <w:bCs/>
          <w:sz w:val="24"/>
          <w:szCs w:val="24"/>
        </w:rPr>
        <w:t>):</w:t>
      </w:r>
      <w:r>
        <w:rPr>
          <w:rFonts w:ascii="Cambria" w:hAnsi="Cambria" w:cstheme="majorHAnsi"/>
          <w:bCs/>
          <w:sz w:val="24"/>
          <w:szCs w:val="24"/>
        </w:rPr>
        <w:t xml:space="preserve"> </w:t>
      </w:r>
    </w:p>
    <w:p w14:paraId="46483BDF" w14:textId="7A529897" w:rsidR="00CB18EF" w:rsidRDefault="003A3527" w:rsidP="009D7843">
      <w:pPr>
        <w:pStyle w:val="ListParagraph"/>
        <w:ind w:firstLine="720"/>
        <w:jc w:val="both"/>
        <w:rPr>
          <w:rFonts w:ascii="Cambria" w:hAnsi="Cambria" w:cstheme="majorHAnsi"/>
          <w:bCs/>
          <w:sz w:val="24"/>
          <w:szCs w:val="24"/>
        </w:rPr>
      </w:pPr>
      <w:r>
        <w:rPr>
          <w:rFonts w:ascii="Cambria" w:hAnsi="Cambria" w:cstheme="majorHAnsi"/>
          <w:bCs/>
          <w:sz w:val="24"/>
          <w:szCs w:val="24"/>
        </w:rPr>
        <w:t>B</w:t>
      </w:r>
      <w:r>
        <w:rPr>
          <w:rFonts w:ascii="Cambria" w:hAnsi="Cambria" w:cstheme="majorHAnsi"/>
          <w:bCs/>
          <w:sz w:val="24"/>
          <w:szCs w:val="24"/>
        </w:rPr>
        <w:t xml:space="preserve">erbeda dengan kepemimpinan transformasional digital yang diusulkan </w:t>
      </w:r>
      <w:r>
        <w:rPr>
          <w:rFonts w:ascii="Cambria" w:hAnsi="Cambria" w:cstheme="majorHAnsi"/>
          <w:bCs/>
          <w:sz w:val="24"/>
          <w:szCs w:val="24"/>
        </w:rPr>
        <w:fldChar w:fldCharType="begin" w:fldLock="1"/>
      </w:r>
      <w:r w:rsidR="009D7843">
        <w:rPr>
          <w:rFonts w:ascii="Cambria" w:hAnsi="Cambria" w:cstheme="majorHAnsi"/>
          <w:bCs/>
          <w:sz w:val="24"/>
          <w:szCs w:val="24"/>
        </w:rPr>
        <w:instrText xml:space="preserve"> ADDIN ZOTERO_ITEM CSL_CITATION {"citationID":"NtjSq2bg","properties":{"formattedCitation":"(Rahmati dkk., 2022)","plainCitation":"(Rahmati dkk., 2022)","noteIndex":0},"citationItems":[{"id":"em3RX83y/MMXrqwaa","uris":["http://www.mendeley.com/documents/?uuid=660de92c-cad8-43a2-a44d-32ccfd8a5566"],"itemData":{"ISSN":"0167-4544","author":[{"dropping-particle":"","family":"Rahmati","given":"Mohammad Hossein","non-dropping-particle":"","parse-names":false,"suffix":""},{"dropping-particle":"","family":"Intezari","given":"Ali","non-dropping-particle":"","parse-names":false,"suffix":""},{"dropping-particle":"","family":"McKenna","given":"Bernard","non-dropping-particle":"","parse-names":false,"suffix":""}],"container-title":"Journal of Business Ethics","id":"ITEM-1","issue":"4","issued":{"date-parts":[["2022"]]},"page":"891-911","publisher":"Springer","title":"A Shi’a Islam approach to wisdom in management: a deep understanding opening to dialogue and dialectic","type":"article-journal","volume":"181"}}],"schema":"https://github.com/citation-style-language/schema/raw/master/csl-citation.json"} </w:instrText>
      </w:r>
      <w:r>
        <w:rPr>
          <w:rFonts w:ascii="Cambria" w:hAnsi="Cambria" w:cstheme="majorHAnsi"/>
          <w:bCs/>
          <w:sz w:val="24"/>
          <w:szCs w:val="24"/>
        </w:rPr>
        <w:fldChar w:fldCharType="separate"/>
      </w:r>
      <w:r w:rsidR="009D7843" w:rsidRPr="009D7843">
        <w:rPr>
          <w:rFonts w:ascii="Cambria" w:hAnsi="Cambria"/>
          <w:sz w:val="24"/>
        </w:rPr>
        <w:t>(Rahmati dkk., 2022)</w:t>
      </w:r>
      <w:r>
        <w:rPr>
          <w:rFonts w:ascii="Cambria" w:hAnsi="Cambria" w:cstheme="majorHAnsi"/>
          <w:bCs/>
          <w:sz w:val="24"/>
          <w:szCs w:val="24"/>
        </w:rPr>
        <w:fldChar w:fldCharType="end"/>
      </w:r>
      <w:r>
        <w:rPr>
          <w:rFonts w:ascii="Cambria" w:hAnsi="Cambria" w:cstheme="majorHAnsi"/>
          <w:bCs/>
          <w:sz w:val="24"/>
          <w:szCs w:val="24"/>
        </w:rPr>
        <w:t xml:space="preserve"> yang</w:t>
      </w:r>
      <w:r>
        <w:rPr>
          <w:rFonts w:ascii="Cambria" w:hAnsi="Cambria" w:cstheme="majorHAnsi"/>
          <w:bCs/>
          <w:sz w:val="24"/>
          <w:szCs w:val="24"/>
        </w:rPr>
        <w:t xml:space="preserve"> lebih fokus pada perubahan teknis, kepemimpinan berbasis hikmah menekankan pada ketajaman batin pemimpin untuk mengambil keputusan yang adil (</w:t>
      </w:r>
      <w:r>
        <w:rPr>
          <w:rFonts w:ascii="Cambria" w:hAnsi="Cambria" w:cstheme="majorHAnsi"/>
          <w:bCs/>
          <w:i/>
          <w:iCs/>
          <w:sz w:val="24"/>
          <w:szCs w:val="24"/>
        </w:rPr>
        <w:t>'adl</w:t>
      </w:r>
      <w:r>
        <w:rPr>
          <w:rFonts w:ascii="Cambria" w:hAnsi="Cambria" w:cstheme="majorHAnsi"/>
          <w:bCs/>
          <w:sz w:val="24"/>
          <w:szCs w:val="24"/>
        </w:rPr>
        <w:t>) di tengah kompleksitas data, selaras dengan konsep kepemimpinan intelektual-spiritual Al-Farabi.</w:t>
      </w:r>
    </w:p>
    <w:p w14:paraId="5C2DBBB8" w14:textId="11B6F04E" w:rsidR="00CB18EF" w:rsidRDefault="003A3527" w:rsidP="009D7843">
      <w:pPr>
        <w:numPr>
          <w:ilvl w:val="0"/>
          <w:numId w:val="4"/>
        </w:numPr>
        <w:jc w:val="both"/>
        <w:rPr>
          <w:rFonts w:ascii="Cambria" w:hAnsi="Cambria" w:cstheme="majorHAnsi"/>
          <w:bCs/>
          <w:sz w:val="24"/>
          <w:szCs w:val="24"/>
        </w:rPr>
      </w:pPr>
      <w:r>
        <w:rPr>
          <w:rFonts w:ascii="Cambria" w:hAnsi="Cambria" w:cstheme="majorHAnsi"/>
          <w:b/>
          <w:bCs/>
          <w:sz w:val="24"/>
          <w:szCs w:val="24"/>
        </w:rPr>
        <w:t xml:space="preserve">Kurikulum </w:t>
      </w:r>
      <w:r>
        <w:rPr>
          <w:rFonts w:ascii="Cambria" w:hAnsi="Cambria" w:cstheme="majorHAnsi"/>
          <w:b/>
          <w:bCs/>
          <w:sz w:val="24"/>
          <w:szCs w:val="24"/>
        </w:rPr>
        <w:t>Epistemologis:</w:t>
      </w:r>
      <w:r>
        <w:rPr>
          <w:rFonts w:ascii="Cambria" w:hAnsi="Cambria" w:cstheme="majorHAnsi"/>
          <w:bCs/>
          <w:sz w:val="24"/>
          <w:szCs w:val="24"/>
        </w:rPr>
        <w:t xml:space="preserve"> Bukan sekadar memindahkan materi ke aplikasi (digitalisasi), melainkan pengelolaan konten yang mampu menjabarkan hubungan antara sains, teknologi, dan keagamaan secara harmonis. Hal ini menjawab kegelisahan </w:t>
      </w:r>
      <w:r>
        <w:rPr>
          <w:rFonts w:ascii="Cambria" w:hAnsi="Cambria" w:cstheme="majorHAnsi"/>
          <w:bCs/>
          <w:sz w:val="24"/>
          <w:szCs w:val="24"/>
        </w:rPr>
        <w:fldChar w:fldCharType="begin" w:fldLock="1"/>
      </w:r>
      <w:r w:rsidR="009D7843">
        <w:rPr>
          <w:rFonts w:ascii="Cambria" w:hAnsi="Cambria" w:cstheme="majorHAnsi"/>
          <w:bCs/>
          <w:sz w:val="24"/>
          <w:szCs w:val="24"/>
        </w:rPr>
        <w:instrText xml:space="preserve"> ADDIN ZOTERO_ITEM CSL_CITATION {"citationID":"PDXtsSO2","properties":{"formattedCitation":"(Fouz Mohamed Zacky &amp; Moniruzzaman, 2024)","plainCitation":"(Fouz Mohamed Zacky &amp; Moniruzzaman, 2024)","noteIndex":0},"citationItems":[{"id":"em3RX83y/atO7pIi9","uris":["http://www.mendeley.com/documents/?uuid=026afe72-8edc-461b-9caf-a27b7fbb0066"],"itemData":{"ISSN":"0269-1728","author":[{"dropping-particle":"","family":"Fouz Mohamed Zacky","given":"Mohamed","non-dropping-particle":"","parse-names":false,"suffix":""},{"dropping-particle":"","family":"Moniruzzaman","given":"Md","non-dropping-particle":"","parse-names":false,"suffix":""}],"container-title":"Social Epistemology","id":"ITEM-1","issue":"4","issued":{"date-parts":[["2024"]]},"page":"511-525","publisher":"Taylor &amp; Francis","title":"‘Islamic Epistemology’in a Modern Context: Anatomy of an Evolving Debate","type":"article-journal","volume":"38"}}],"schema":"https://github.com/citation-style-language/schema/raw/master/csl-citation.json"} </w:instrText>
      </w:r>
      <w:r>
        <w:rPr>
          <w:rFonts w:ascii="Cambria" w:hAnsi="Cambria" w:cstheme="majorHAnsi"/>
          <w:bCs/>
          <w:sz w:val="24"/>
          <w:szCs w:val="24"/>
        </w:rPr>
        <w:fldChar w:fldCharType="separate"/>
      </w:r>
      <w:r w:rsidR="009D7843" w:rsidRPr="009D7843">
        <w:rPr>
          <w:rFonts w:ascii="Cambria" w:hAnsi="Cambria"/>
          <w:sz w:val="24"/>
        </w:rPr>
        <w:t>(Fouz Mohamed Zacky &amp; Moniruzzaman, 2024)</w:t>
      </w:r>
      <w:r>
        <w:rPr>
          <w:rFonts w:ascii="Cambria" w:hAnsi="Cambria" w:cstheme="majorHAnsi"/>
          <w:bCs/>
          <w:sz w:val="24"/>
          <w:szCs w:val="24"/>
        </w:rPr>
        <w:fldChar w:fldCharType="end"/>
      </w:r>
      <w:r>
        <w:rPr>
          <w:rFonts w:ascii="Cambria" w:hAnsi="Cambria" w:cstheme="majorHAnsi"/>
          <w:bCs/>
          <w:sz w:val="24"/>
          <w:szCs w:val="24"/>
        </w:rPr>
        <w:t xml:space="preserve"> tentang dikotomi ilmu di sekolah Islam.</w:t>
      </w:r>
    </w:p>
    <w:p w14:paraId="61875649" w14:textId="77777777" w:rsidR="00CB18EF" w:rsidRDefault="003A3527">
      <w:pPr>
        <w:numPr>
          <w:ilvl w:val="0"/>
          <w:numId w:val="4"/>
        </w:numPr>
        <w:jc w:val="both"/>
        <w:rPr>
          <w:rFonts w:ascii="Cambria" w:hAnsi="Cambria" w:cstheme="majorHAnsi"/>
          <w:bCs/>
          <w:sz w:val="24"/>
          <w:szCs w:val="24"/>
        </w:rPr>
      </w:pPr>
      <w:r>
        <w:rPr>
          <w:rFonts w:ascii="Cambria" w:hAnsi="Cambria" w:cstheme="majorHAnsi"/>
          <w:b/>
          <w:bCs/>
          <w:sz w:val="24"/>
          <w:szCs w:val="24"/>
        </w:rPr>
        <w:t>Budaya Organisasi Ontologis:</w:t>
      </w:r>
      <w:r>
        <w:rPr>
          <w:rFonts w:ascii="Cambria" w:hAnsi="Cambria" w:cstheme="majorHAnsi"/>
          <w:bCs/>
          <w:sz w:val="24"/>
          <w:szCs w:val="24"/>
        </w:rPr>
        <w:t xml:space="preserve"> Membangun lingkungan kerja virtual maupun fisik yang menghargai martabat manusia (</w:t>
      </w:r>
      <w:r>
        <w:rPr>
          <w:rFonts w:ascii="Cambria" w:hAnsi="Cambria" w:cstheme="majorHAnsi"/>
          <w:bCs/>
          <w:i/>
          <w:iCs/>
          <w:sz w:val="24"/>
          <w:szCs w:val="24"/>
        </w:rPr>
        <w:t>karam</w:t>
      </w:r>
      <w:r>
        <w:rPr>
          <w:rFonts w:ascii="Cambria" w:hAnsi="Cambria" w:cstheme="majorHAnsi"/>
          <w:bCs/>
          <w:i/>
          <w:iCs/>
          <w:sz w:val="24"/>
          <w:szCs w:val="24"/>
        </w:rPr>
        <w:t>ah</w:t>
      </w:r>
      <w:r>
        <w:rPr>
          <w:rFonts w:ascii="Cambria" w:hAnsi="Cambria" w:cstheme="majorHAnsi"/>
          <w:bCs/>
          <w:sz w:val="24"/>
          <w:szCs w:val="24"/>
        </w:rPr>
        <w:t>) dan kolaborasi profetik, bukan kompetisi individualistik yang destruktif.</w:t>
      </w:r>
    </w:p>
    <w:p w14:paraId="2006238F" w14:textId="575631AC" w:rsidR="00CB18EF" w:rsidRDefault="003A3527" w:rsidP="009D7843">
      <w:pPr>
        <w:ind w:firstLine="360"/>
        <w:jc w:val="both"/>
        <w:rPr>
          <w:rFonts w:ascii="Cambria" w:hAnsi="Cambria" w:cstheme="majorHAnsi"/>
          <w:bCs/>
          <w:sz w:val="24"/>
          <w:szCs w:val="24"/>
        </w:rPr>
      </w:pPr>
      <w:r>
        <w:rPr>
          <w:rFonts w:ascii="Cambria" w:hAnsi="Cambria" w:cstheme="majorHAnsi"/>
          <w:bCs/>
          <w:sz w:val="24"/>
          <w:szCs w:val="24"/>
        </w:rPr>
        <w:t>Sintesis ini menunjukkan bahwa kunci menghadapi disrupsi bukanlah dengan menjadi "lebih digital" daripada lembaga sekuler, melainkan dengan menjadi "lebih autentik secara filosof</w:t>
      </w:r>
      <w:r>
        <w:rPr>
          <w:rFonts w:ascii="Cambria" w:hAnsi="Cambria" w:cstheme="majorHAnsi"/>
          <w:bCs/>
          <w:sz w:val="24"/>
          <w:szCs w:val="24"/>
        </w:rPr>
        <w:t>is" sambil tetap mahir secara teknis. Hipotesis penelitian ini terverifikasi bahwa penguatan fondasi metafisika dan epistemologi memberikan "imunitas" bagi lembaga pendidikan Islam agar tidak mudah terombang-ambing oleh tren global yang seringkali bersifat</w:t>
      </w:r>
      <w:r>
        <w:rPr>
          <w:rFonts w:ascii="Cambria" w:hAnsi="Cambria" w:cstheme="majorHAnsi"/>
          <w:bCs/>
          <w:sz w:val="24"/>
          <w:szCs w:val="24"/>
        </w:rPr>
        <w:t xml:space="preserve"> dangkal dan sementara. Penelitian ini mendukung argumen </w:t>
      </w:r>
      <w:r>
        <w:rPr>
          <w:rFonts w:ascii="Cambria" w:hAnsi="Cambria" w:cstheme="majorHAnsi"/>
          <w:bCs/>
          <w:sz w:val="24"/>
          <w:szCs w:val="24"/>
        </w:rPr>
        <w:fldChar w:fldCharType="begin" w:fldLock="1"/>
      </w:r>
      <w:r w:rsidR="009D7843">
        <w:rPr>
          <w:rFonts w:ascii="Cambria" w:hAnsi="Cambria" w:cstheme="majorHAnsi"/>
          <w:bCs/>
          <w:sz w:val="24"/>
          <w:szCs w:val="24"/>
        </w:rPr>
        <w:instrText xml:space="preserve"> ADDIN ZOTERO_ITEM CSL_CITATION {"citationID":"L8Cp5LOd","properties":{"formattedCitation":"(Feldman, 2025)","plainCitation":"(Feldman, 2025)","noteIndex":0},"citationItems":[{"id":"em3RX83y/YU1ufhEc","uris":["http://www.mendeley.com/documents/?uuid=622cbbfa-05ae-4bf6-9ae6-4165a8684114"],"itemData":{"ISBN":"0374708177","author":[{"dropping-particle":"","family":"Feldman","given":"Noah","non-dropping-particle":"","parse-names":false,"suffix":""}],"id":"ITEM-1","issued":{"date-parts":[["2025"]]},"publisher":"Macmillan+ ORM","title":"After Jihad: America and the struggle for Islamic democracy","type":"book"}}],"schema":"https://github.com/citation-style-language/schema/raw/master/csl-citation.json"} </w:instrText>
      </w:r>
      <w:r>
        <w:rPr>
          <w:rFonts w:ascii="Cambria" w:hAnsi="Cambria" w:cstheme="majorHAnsi"/>
          <w:bCs/>
          <w:sz w:val="24"/>
          <w:szCs w:val="24"/>
        </w:rPr>
        <w:fldChar w:fldCharType="separate"/>
      </w:r>
      <w:r w:rsidR="009D7843" w:rsidRPr="009D7843">
        <w:rPr>
          <w:rFonts w:ascii="Cambria" w:hAnsi="Cambria"/>
          <w:sz w:val="24"/>
        </w:rPr>
        <w:t>(Feldman, 2025)</w:t>
      </w:r>
      <w:r>
        <w:rPr>
          <w:rFonts w:ascii="Cambria" w:hAnsi="Cambria" w:cstheme="majorHAnsi"/>
          <w:bCs/>
          <w:sz w:val="24"/>
          <w:szCs w:val="24"/>
        </w:rPr>
        <w:fldChar w:fldCharType="end"/>
      </w:r>
      <w:r>
        <w:rPr>
          <w:rFonts w:ascii="Cambria" w:hAnsi="Cambria" w:cstheme="majorHAnsi"/>
          <w:bCs/>
          <w:sz w:val="24"/>
          <w:szCs w:val="24"/>
        </w:rPr>
        <w:t xml:space="preserve"> bahwa kekuatan utama institusi Islam di masa depan bukan pada infrastrukturnya, melainkan pada kemantapan jati diri nilai-nilainya.</w:t>
      </w:r>
    </w:p>
    <w:p w14:paraId="268EF426" w14:textId="77777777" w:rsidR="00CB18EF" w:rsidRDefault="00CB18EF">
      <w:pPr>
        <w:jc w:val="both"/>
        <w:rPr>
          <w:rFonts w:ascii="Cambria" w:hAnsi="Cambria" w:cstheme="majorHAnsi"/>
          <w:bCs/>
          <w:sz w:val="24"/>
          <w:szCs w:val="24"/>
        </w:rPr>
      </w:pPr>
    </w:p>
    <w:p w14:paraId="55392F6B" w14:textId="77777777" w:rsidR="00CB18EF" w:rsidRDefault="00CB18EF">
      <w:pPr>
        <w:jc w:val="both"/>
        <w:rPr>
          <w:rFonts w:ascii="Cambria" w:hAnsi="Cambria" w:cstheme="majorHAnsi"/>
          <w:bCs/>
          <w:sz w:val="24"/>
          <w:szCs w:val="24"/>
          <w:lang w:val="id-ID"/>
        </w:rPr>
      </w:pPr>
    </w:p>
    <w:p w14:paraId="0DDCFF01" w14:textId="77777777" w:rsidR="00CB18EF" w:rsidRDefault="003A3527">
      <w:pPr>
        <w:jc w:val="both"/>
        <w:rPr>
          <w:rFonts w:ascii="Cambria" w:hAnsi="Cambria" w:cstheme="majorHAnsi"/>
          <w:b/>
          <w:bCs/>
          <w:sz w:val="24"/>
          <w:szCs w:val="24"/>
          <w:lang w:val="id-ID"/>
        </w:rPr>
      </w:pPr>
      <w:r>
        <w:rPr>
          <w:rFonts w:ascii="Cambria" w:hAnsi="Cambria" w:cstheme="majorHAnsi"/>
          <w:b/>
          <w:bCs/>
          <w:sz w:val="24"/>
          <w:szCs w:val="24"/>
          <w:lang w:val="id-ID"/>
        </w:rPr>
        <w:t>KESIMPULAN</w:t>
      </w:r>
    </w:p>
    <w:p w14:paraId="722F88C0" w14:textId="77777777" w:rsidR="00CB18EF" w:rsidRDefault="003A3527">
      <w:pPr>
        <w:ind w:firstLine="720"/>
        <w:jc w:val="both"/>
        <w:rPr>
          <w:rFonts w:ascii="Cambria" w:hAnsi="Cambria" w:cstheme="majorHAnsi"/>
          <w:sz w:val="24"/>
          <w:szCs w:val="24"/>
        </w:rPr>
      </w:pPr>
      <w:r>
        <w:rPr>
          <w:rFonts w:ascii="Cambria" w:hAnsi="Cambria" w:cstheme="majorHAnsi"/>
          <w:sz w:val="24"/>
          <w:szCs w:val="24"/>
        </w:rPr>
        <w:t xml:space="preserve">Penelitian ini menyimpulkan bahwa </w:t>
      </w:r>
      <w:r>
        <w:rPr>
          <w:rFonts w:ascii="Cambria" w:hAnsi="Cambria" w:cstheme="majorHAnsi"/>
          <w:sz w:val="24"/>
          <w:szCs w:val="24"/>
        </w:rPr>
        <w:t>jawaban atas tantangan disrupsi digital dalam Manajemen Pendidikan Islam (MPI) tidak terletak pada kecanggihan perangkat teknologi, melainkan pada ketajaman visi filosofis. Rekonstruksi pada level metafisika berhasil mendefinisikan ulang realitas pendidika</w:t>
      </w:r>
      <w:r>
        <w:rPr>
          <w:rFonts w:ascii="Cambria" w:hAnsi="Cambria" w:cstheme="majorHAnsi"/>
          <w:sz w:val="24"/>
          <w:szCs w:val="24"/>
        </w:rPr>
        <w:t xml:space="preserve">n dari sekadar pengelolaan fisik menjadi pengelolaan amanah di ruang hibrida (fisik-virtual). Secara epistemologis, </w:t>
      </w:r>
      <w:r>
        <w:rPr>
          <w:rFonts w:ascii="Cambria" w:hAnsi="Cambria" w:cstheme="majorHAnsi"/>
          <w:sz w:val="24"/>
          <w:szCs w:val="24"/>
        </w:rPr>
        <w:lastRenderedPageBreak/>
        <w:t xml:space="preserve">kedaulatan pengetahuan Islam ditegakkan kembali melalui integrasi wahyu, logika, dan data untuk menangkal fenomena </w:t>
      </w:r>
      <w:r>
        <w:rPr>
          <w:rFonts w:ascii="Cambria" w:hAnsi="Cambria" w:cstheme="majorHAnsi"/>
          <w:i/>
          <w:iCs/>
          <w:sz w:val="24"/>
          <w:szCs w:val="24"/>
        </w:rPr>
        <w:t>post-truth</w:t>
      </w:r>
      <w:r>
        <w:rPr>
          <w:rFonts w:ascii="Cambria" w:hAnsi="Cambria" w:cstheme="majorHAnsi"/>
          <w:sz w:val="24"/>
          <w:szCs w:val="24"/>
        </w:rPr>
        <w:t>. Sintesis pene</w:t>
      </w:r>
      <w:r>
        <w:rPr>
          <w:rFonts w:ascii="Cambria" w:hAnsi="Cambria" w:cstheme="majorHAnsi"/>
          <w:sz w:val="24"/>
          <w:szCs w:val="24"/>
        </w:rPr>
        <w:t>litian ini menghasilkan "Model MPI Integratif-Filosofis" yang berdiri di atas pilar kepemimpinan berbasis hikmah, kurikulum epistemologis yang harmonis, dan budaya organisasi yang menghargai martabat manusia (</w:t>
      </w:r>
      <w:r>
        <w:rPr>
          <w:rFonts w:ascii="Cambria" w:hAnsi="Cambria" w:cstheme="majorHAnsi"/>
          <w:i/>
          <w:iCs/>
          <w:sz w:val="24"/>
          <w:szCs w:val="24"/>
        </w:rPr>
        <w:t>karamah</w:t>
      </w:r>
      <w:r>
        <w:rPr>
          <w:rFonts w:ascii="Cambria" w:hAnsi="Cambria" w:cstheme="majorHAnsi"/>
          <w:sz w:val="24"/>
          <w:szCs w:val="24"/>
        </w:rPr>
        <w:t xml:space="preserve">). Model ini memberikan "imunitas" bagi </w:t>
      </w:r>
      <w:r>
        <w:rPr>
          <w:rFonts w:ascii="Cambria" w:hAnsi="Cambria" w:cstheme="majorHAnsi"/>
          <w:sz w:val="24"/>
          <w:szCs w:val="24"/>
        </w:rPr>
        <w:t>institusi pendidikan Islam agar tetap autentik secara nilai dan kompeten secara teknis, sehingga mampu melakukan "disrupsi balik" terhadap arus sekularisme digital melalui kekuatan tauhid dan integrasi ilmu.</w:t>
      </w:r>
    </w:p>
    <w:p w14:paraId="249E2137" w14:textId="77777777" w:rsidR="00CB18EF" w:rsidRDefault="003A3527">
      <w:pPr>
        <w:ind w:firstLine="720"/>
        <w:jc w:val="both"/>
        <w:rPr>
          <w:rFonts w:ascii="Cambria" w:hAnsi="Cambria" w:cstheme="majorHAnsi"/>
          <w:sz w:val="24"/>
          <w:szCs w:val="24"/>
        </w:rPr>
      </w:pPr>
      <w:r>
        <w:rPr>
          <w:rFonts w:ascii="Cambria" w:hAnsi="Cambria" w:cstheme="majorHAnsi"/>
          <w:sz w:val="24"/>
          <w:szCs w:val="24"/>
        </w:rPr>
        <w:t>Berdasarkan simpulan yang telah dipaparkan, maka</w:t>
      </w:r>
      <w:r>
        <w:rPr>
          <w:rFonts w:ascii="Cambria" w:hAnsi="Cambria" w:cstheme="majorHAnsi"/>
          <w:sz w:val="24"/>
          <w:szCs w:val="24"/>
        </w:rPr>
        <w:t xml:space="preserve"> terdapat beberapa poin rekomendasi yang perlu ditindaklanjuti, antara lain:</w:t>
      </w:r>
    </w:p>
    <w:p w14:paraId="616D115F" w14:textId="77777777" w:rsidR="00CB18EF" w:rsidRDefault="003A3527">
      <w:pPr>
        <w:numPr>
          <w:ilvl w:val="0"/>
          <w:numId w:val="5"/>
        </w:numPr>
        <w:tabs>
          <w:tab w:val="clear" w:pos="360"/>
          <w:tab w:val="left" w:pos="720"/>
        </w:tabs>
        <w:jc w:val="both"/>
        <w:rPr>
          <w:rFonts w:ascii="Cambria" w:hAnsi="Cambria" w:cstheme="majorHAnsi"/>
          <w:sz w:val="24"/>
          <w:szCs w:val="24"/>
        </w:rPr>
      </w:pPr>
      <w:r>
        <w:rPr>
          <w:rFonts w:ascii="Cambria" w:hAnsi="Cambria" w:cstheme="majorHAnsi"/>
          <w:b/>
          <w:bCs/>
          <w:sz w:val="24"/>
          <w:szCs w:val="24"/>
        </w:rPr>
        <w:t>Bagi Pengelola Lembaga Pendidikan Islam:</w:t>
      </w:r>
      <w:r>
        <w:rPr>
          <w:rFonts w:ascii="Cambria" w:hAnsi="Cambria" w:cstheme="majorHAnsi"/>
          <w:sz w:val="24"/>
          <w:szCs w:val="24"/>
        </w:rPr>
        <w:t xml:space="preserve"> Disarankan untuk melakukan reposisi visi institusi dari sekadar "pemburu efisiensi digital" menjadi "pusat peradaban nilai". Manajer pendi</w:t>
      </w:r>
      <w:r>
        <w:rPr>
          <w:rFonts w:ascii="Cambria" w:hAnsi="Cambria" w:cstheme="majorHAnsi"/>
          <w:sz w:val="24"/>
          <w:szCs w:val="24"/>
        </w:rPr>
        <w:t xml:space="preserve">dikan Islam harus memastikan bahwa adopsi teknologi metaverse atau AI di sekolah tetap berpijak pada standar </w:t>
      </w:r>
      <w:r>
        <w:rPr>
          <w:rFonts w:ascii="Cambria" w:hAnsi="Cambria" w:cstheme="majorHAnsi"/>
          <w:i/>
          <w:iCs/>
          <w:sz w:val="24"/>
          <w:szCs w:val="24"/>
        </w:rPr>
        <w:t>ta’dib</w:t>
      </w:r>
      <w:r>
        <w:rPr>
          <w:rFonts w:ascii="Cambria" w:hAnsi="Cambria" w:cstheme="majorHAnsi"/>
          <w:sz w:val="24"/>
          <w:szCs w:val="24"/>
        </w:rPr>
        <w:t>, di mana teknologi diposisikan sebagai wasilah (sarana) untuk memperkuat koneksi spiritual dan intelektual antara guru dan murid, bukan seka</w:t>
      </w:r>
      <w:r>
        <w:rPr>
          <w:rFonts w:ascii="Cambria" w:hAnsi="Cambria" w:cstheme="majorHAnsi"/>
          <w:sz w:val="24"/>
          <w:szCs w:val="24"/>
        </w:rPr>
        <w:t>dar digitalisasi materi.</w:t>
      </w:r>
    </w:p>
    <w:p w14:paraId="304053E9" w14:textId="77777777" w:rsidR="00CB18EF" w:rsidRDefault="003A3527">
      <w:pPr>
        <w:numPr>
          <w:ilvl w:val="0"/>
          <w:numId w:val="5"/>
        </w:numPr>
        <w:tabs>
          <w:tab w:val="clear" w:pos="360"/>
          <w:tab w:val="left" w:pos="720"/>
        </w:tabs>
        <w:jc w:val="both"/>
        <w:rPr>
          <w:rFonts w:ascii="Cambria" w:hAnsi="Cambria" w:cstheme="majorHAnsi"/>
          <w:sz w:val="24"/>
          <w:szCs w:val="24"/>
        </w:rPr>
      </w:pPr>
      <w:r>
        <w:rPr>
          <w:rFonts w:ascii="Cambria" w:hAnsi="Cambria" w:cstheme="majorHAnsi"/>
          <w:b/>
          <w:bCs/>
          <w:sz w:val="24"/>
          <w:szCs w:val="24"/>
        </w:rPr>
        <w:t>Bagi Pendidik dan Tenaga Kependidikan:</w:t>
      </w:r>
      <w:r>
        <w:rPr>
          <w:rFonts w:ascii="Cambria" w:hAnsi="Cambria" w:cstheme="majorHAnsi"/>
          <w:sz w:val="24"/>
          <w:szCs w:val="24"/>
        </w:rPr>
        <w:t xml:space="preserve"> Pendidik di lembaga Islam diharapkan mampu membangun "Kedaulatan Epistemologis Digital". Hal ini menuntut guru untuk tidak hanya mahir secara teknis, tetapi juga memiliki ketajaman kritis (fil</w:t>
      </w:r>
      <w:r>
        <w:rPr>
          <w:rFonts w:ascii="Cambria" w:hAnsi="Cambria" w:cstheme="majorHAnsi"/>
          <w:sz w:val="24"/>
          <w:szCs w:val="24"/>
        </w:rPr>
        <w:t xml:space="preserve">ter epistemologis) dalam memilah informasi, sehingga mampu membimbing siswa menghadapi fenomena </w:t>
      </w:r>
      <w:r>
        <w:rPr>
          <w:rFonts w:ascii="Cambria" w:hAnsi="Cambria" w:cstheme="majorHAnsi"/>
          <w:i/>
          <w:iCs/>
          <w:sz w:val="24"/>
          <w:szCs w:val="24"/>
        </w:rPr>
        <w:t>post-truth</w:t>
      </w:r>
      <w:r>
        <w:rPr>
          <w:rFonts w:ascii="Cambria" w:hAnsi="Cambria" w:cstheme="majorHAnsi"/>
          <w:sz w:val="24"/>
          <w:szCs w:val="24"/>
        </w:rPr>
        <w:t xml:space="preserve"> dengan mengintegrasikan nilai-nilai wahyu dan logika sains secara harmonis.</w:t>
      </w:r>
    </w:p>
    <w:p w14:paraId="2EDFE8CA" w14:textId="77777777" w:rsidR="00CB18EF" w:rsidRDefault="003A3527">
      <w:pPr>
        <w:numPr>
          <w:ilvl w:val="0"/>
          <w:numId w:val="5"/>
        </w:numPr>
        <w:tabs>
          <w:tab w:val="clear" w:pos="360"/>
          <w:tab w:val="left" w:pos="720"/>
        </w:tabs>
        <w:jc w:val="both"/>
        <w:rPr>
          <w:rFonts w:ascii="Cambria" w:hAnsi="Cambria" w:cstheme="majorHAnsi"/>
          <w:sz w:val="24"/>
          <w:szCs w:val="24"/>
        </w:rPr>
      </w:pPr>
      <w:r>
        <w:rPr>
          <w:rFonts w:ascii="Cambria" w:hAnsi="Cambria" w:cstheme="majorHAnsi"/>
          <w:b/>
          <w:bCs/>
          <w:sz w:val="24"/>
          <w:szCs w:val="24"/>
        </w:rPr>
        <w:t>Bagi Pembuat Kebijakan Pendidikan Islam:</w:t>
      </w:r>
      <w:r>
        <w:rPr>
          <w:rFonts w:ascii="Cambria" w:hAnsi="Cambria" w:cstheme="majorHAnsi"/>
          <w:sz w:val="24"/>
          <w:szCs w:val="24"/>
        </w:rPr>
        <w:t xml:space="preserve"> Diperlukan penyusunan standar ma</w:t>
      </w:r>
      <w:r>
        <w:rPr>
          <w:rFonts w:ascii="Cambria" w:hAnsi="Cambria" w:cstheme="majorHAnsi"/>
          <w:sz w:val="24"/>
          <w:szCs w:val="24"/>
        </w:rPr>
        <w:t>najerial yang mengintegrasikan akuntabilitas profesional dengan kompas moral Metafisika Islam. Regulasi mengenai tata kelola digital di madrasah atau pesantren sebaiknya tidak hanya mengejar indikator administratif, tetapi juga memuat panduan etika digital</w:t>
      </w:r>
      <w:r>
        <w:rPr>
          <w:rFonts w:ascii="Cambria" w:hAnsi="Cambria" w:cstheme="majorHAnsi"/>
          <w:sz w:val="24"/>
          <w:szCs w:val="24"/>
        </w:rPr>
        <w:t xml:space="preserve"> yang bersumber dari nilai-nilai profetik (shidiq, amanah, tabligh, fathanah).</w:t>
      </w:r>
    </w:p>
    <w:p w14:paraId="5EF24A5F" w14:textId="77777777" w:rsidR="00CB18EF" w:rsidRDefault="003A3527">
      <w:pPr>
        <w:numPr>
          <w:ilvl w:val="0"/>
          <w:numId w:val="5"/>
        </w:numPr>
        <w:tabs>
          <w:tab w:val="clear" w:pos="360"/>
          <w:tab w:val="left" w:pos="720"/>
        </w:tabs>
        <w:jc w:val="both"/>
        <w:rPr>
          <w:rFonts w:ascii="Cambria" w:hAnsi="Cambria" w:cstheme="majorHAnsi"/>
          <w:sz w:val="24"/>
          <w:szCs w:val="24"/>
        </w:rPr>
      </w:pPr>
      <w:r>
        <w:rPr>
          <w:rFonts w:ascii="Cambria" w:hAnsi="Cambria" w:cstheme="majorHAnsi"/>
          <w:b/>
          <w:bCs/>
          <w:sz w:val="24"/>
          <w:szCs w:val="24"/>
        </w:rPr>
        <w:t>Bagi Peneliti Selanjutnya:</w:t>
      </w:r>
      <w:r>
        <w:rPr>
          <w:rFonts w:ascii="Cambria" w:hAnsi="Cambria" w:cstheme="majorHAnsi"/>
          <w:sz w:val="24"/>
          <w:szCs w:val="24"/>
        </w:rPr>
        <w:t xml:space="preserve"> Mengingat penelitian ini berbasis studi kepustakaan yang bersifat filosofis-rekonstruktif, disarankan bagi peneliti selanjutnya untuk melakukan peneli</w:t>
      </w:r>
      <w:r>
        <w:rPr>
          <w:rFonts w:ascii="Cambria" w:hAnsi="Cambria" w:cstheme="majorHAnsi"/>
          <w:sz w:val="24"/>
          <w:szCs w:val="24"/>
        </w:rPr>
        <w:t>tian lapangan (</w:t>
      </w:r>
      <w:r>
        <w:rPr>
          <w:rFonts w:ascii="Cambria" w:hAnsi="Cambria" w:cstheme="majorHAnsi"/>
          <w:i/>
          <w:iCs/>
          <w:sz w:val="24"/>
          <w:szCs w:val="24"/>
        </w:rPr>
        <w:t>field research</w:t>
      </w:r>
      <w:r>
        <w:rPr>
          <w:rFonts w:ascii="Cambria" w:hAnsi="Cambria" w:cstheme="majorHAnsi"/>
          <w:sz w:val="24"/>
          <w:szCs w:val="24"/>
        </w:rPr>
        <w:t xml:space="preserve">) atau studi kasus guna menguji efektivitas "Model MPI Integratif-Filosofis" ini secara empiris. Penelitian masa depan dapat difokuskan pada bagaimana implementasi kepemimpinan berbasis hikmah mempengaruhi resilensi organisasi </w:t>
      </w:r>
      <w:r>
        <w:rPr>
          <w:rFonts w:ascii="Cambria" w:hAnsi="Cambria" w:cstheme="majorHAnsi"/>
          <w:sz w:val="24"/>
          <w:szCs w:val="24"/>
        </w:rPr>
        <w:t>dan karakter siswa di sekolah-sekolah Islam yang telah menerapkan sistem hibrida secara penuh.</w:t>
      </w:r>
    </w:p>
    <w:p w14:paraId="101C192C" w14:textId="77777777" w:rsidR="00CB18EF" w:rsidRDefault="00CB18EF">
      <w:pPr>
        <w:ind w:firstLine="720"/>
        <w:jc w:val="both"/>
        <w:rPr>
          <w:rFonts w:ascii="Cambria" w:hAnsi="Cambria" w:cstheme="majorHAnsi"/>
          <w:sz w:val="24"/>
          <w:szCs w:val="24"/>
        </w:rPr>
      </w:pPr>
    </w:p>
    <w:p w14:paraId="20FE6DBA" w14:textId="77777777" w:rsidR="00CB18EF" w:rsidRDefault="00CB18EF">
      <w:pPr>
        <w:jc w:val="both"/>
        <w:rPr>
          <w:rFonts w:ascii="Cambria" w:hAnsi="Cambria" w:cstheme="majorHAnsi"/>
          <w:sz w:val="24"/>
          <w:szCs w:val="24"/>
        </w:rPr>
      </w:pPr>
    </w:p>
    <w:p w14:paraId="5BC429A6" w14:textId="77777777" w:rsidR="00CB18EF" w:rsidRDefault="003A3527">
      <w:pPr>
        <w:jc w:val="both"/>
        <w:rPr>
          <w:rFonts w:ascii="Cambria" w:hAnsi="Cambria" w:cstheme="majorHAnsi"/>
          <w:b/>
          <w:sz w:val="24"/>
          <w:szCs w:val="24"/>
          <w:lang w:val="id-ID"/>
        </w:rPr>
      </w:pPr>
      <w:r>
        <w:rPr>
          <w:rFonts w:ascii="Cambria" w:hAnsi="Cambria" w:cstheme="majorHAnsi"/>
          <w:b/>
          <w:sz w:val="24"/>
          <w:szCs w:val="24"/>
          <w:lang w:val="id-ID"/>
        </w:rPr>
        <w:t>DAFTAR PUSTAKA</w:t>
      </w:r>
    </w:p>
    <w:p w14:paraId="2D9FDD51" w14:textId="77777777" w:rsidR="009D7843" w:rsidRPr="009D7843" w:rsidRDefault="003A3527" w:rsidP="009D7843">
      <w:pPr>
        <w:pStyle w:val="Bibliography"/>
        <w:spacing w:line="360" w:lineRule="auto"/>
        <w:jc w:val="both"/>
        <w:rPr>
          <w:rFonts w:asciiTheme="majorHAnsi" w:hAnsiTheme="majorHAnsi" w:cstheme="majorHAnsi"/>
          <w:sz w:val="22"/>
          <w:szCs w:val="22"/>
        </w:rPr>
      </w:pPr>
      <w:r w:rsidRPr="009D7843">
        <w:rPr>
          <w:rFonts w:asciiTheme="majorHAnsi" w:hAnsiTheme="majorHAnsi" w:cstheme="majorHAnsi"/>
          <w:bCs/>
          <w:sz w:val="22"/>
          <w:szCs w:val="22"/>
          <w:lang w:val="id-ID"/>
        </w:rPr>
        <w:fldChar w:fldCharType="begin" w:fldLock="1"/>
      </w:r>
      <w:r w:rsidRPr="009D7843">
        <w:rPr>
          <w:rFonts w:asciiTheme="majorHAnsi" w:hAnsiTheme="majorHAnsi" w:cstheme="majorHAnsi"/>
          <w:bCs/>
          <w:sz w:val="22"/>
          <w:szCs w:val="22"/>
          <w:lang w:val="id-ID"/>
        </w:rPr>
        <w:instrText xml:space="preserve">ADDIN Mendeley Bibliography CSL_BIBLIOGRAPHY </w:instrText>
      </w:r>
      <w:r w:rsidRPr="009D7843">
        <w:rPr>
          <w:rFonts w:asciiTheme="majorHAnsi" w:hAnsiTheme="majorHAnsi" w:cstheme="majorHAnsi"/>
          <w:bCs/>
          <w:sz w:val="22"/>
          <w:szCs w:val="22"/>
          <w:lang w:val="id-ID"/>
        </w:rPr>
        <w:fldChar w:fldCharType="separate"/>
      </w:r>
      <w:r w:rsidR="009D7843" w:rsidRPr="009D7843">
        <w:rPr>
          <w:rFonts w:asciiTheme="majorHAnsi" w:hAnsiTheme="majorHAnsi" w:cstheme="majorHAnsi"/>
          <w:sz w:val="22"/>
          <w:szCs w:val="22"/>
        </w:rPr>
        <w:t xml:space="preserve">Abdullah, M. A. (2020). The intersubjective type of religiosity: Theoretical framework and methodological construction for developing human sciences in a progressive </w:t>
      </w:r>
      <w:proofErr w:type="gramStart"/>
      <w:r w:rsidR="009D7843" w:rsidRPr="009D7843">
        <w:rPr>
          <w:rFonts w:asciiTheme="majorHAnsi" w:hAnsiTheme="majorHAnsi" w:cstheme="majorHAnsi"/>
          <w:sz w:val="22"/>
          <w:szCs w:val="22"/>
        </w:rPr>
        <w:t>muslim</w:t>
      </w:r>
      <w:proofErr w:type="gramEnd"/>
      <w:r w:rsidR="009D7843" w:rsidRPr="009D7843">
        <w:rPr>
          <w:rFonts w:asciiTheme="majorHAnsi" w:hAnsiTheme="majorHAnsi" w:cstheme="majorHAnsi"/>
          <w:sz w:val="22"/>
          <w:szCs w:val="22"/>
        </w:rPr>
        <w:t xml:space="preserve"> perspective. </w:t>
      </w:r>
      <w:r w:rsidR="009D7843" w:rsidRPr="009D7843">
        <w:rPr>
          <w:rFonts w:asciiTheme="majorHAnsi" w:hAnsiTheme="majorHAnsi" w:cstheme="majorHAnsi"/>
          <w:i/>
          <w:iCs/>
          <w:sz w:val="22"/>
          <w:szCs w:val="22"/>
        </w:rPr>
        <w:t>Al-Jami’ah: Journal of Islamic Studies</w:t>
      </w:r>
      <w:r w:rsidR="009D7843" w:rsidRPr="009D7843">
        <w:rPr>
          <w:rFonts w:asciiTheme="majorHAnsi" w:hAnsiTheme="majorHAnsi" w:cstheme="majorHAnsi"/>
          <w:sz w:val="22"/>
          <w:szCs w:val="22"/>
        </w:rPr>
        <w:t xml:space="preserve">, </w:t>
      </w:r>
      <w:r w:rsidR="009D7843" w:rsidRPr="009D7843">
        <w:rPr>
          <w:rFonts w:asciiTheme="majorHAnsi" w:hAnsiTheme="majorHAnsi" w:cstheme="majorHAnsi"/>
          <w:i/>
          <w:iCs/>
          <w:sz w:val="22"/>
          <w:szCs w:val="22"/>
        </w:rPr>
        <w:t>58</w:t>
      </w:r>
      <w:r w:rsidR="009D7843" w:rsidRPr="009D7843">
        <w:rPr>
          <w:rFonts w:asciiTheme="majorHAnsi" w:hAnsiTheme="majorHAnsi" w:cstheme="majorHAnsi"/>
          <w:sz w:val="22"/>
          <w:szCs w:val="22"/>
        </w:rPr>
        <w:t>(1), 63–102.</w:t>
      </w:r>
    </w:p>
    <w:p w14:paraId="68FA4A3C" w14:textId="77777777" w:rsidR="009D7843" w:rsidRPr="009D7843" w:rsidRDefault="009D7843" w:rsidP="009D7843">
      <w:pPr>
        <w:pStyle w:val="Bibliography"/>
        <w:spacing w:line="360" w:lineRule="auto"/>
        <w:jc w:val="both"/>
        <w:rPr>
          <w:rFonts w:asciiTheme="majorHAnsi" w:hAnsiTheme="majorHAnsi" w:cstheme="majorHAnsi"/>
          <w:sz w:val="22"/>
          <w:szCs w:val="22"/>
        </w:rPr>
      </w:pPr>
      <w:r w:rsidRPr="009D7843">
        <w:rPr>
          <w:rFonts w:asciiTheme="majorHAnsi" w:hAnsiTheme="majorHAnsi" w:cstheme="majorHAnsi"/>
          <w:sz w:val="22"/>
          <w:szCs w:val="22"/>
        </w:rPr>
        <w:t xml:space="preserve">Adnan, A. (2024). TECHNO-JAHILIYYAH: EXAMINING TRANSHUMANISM THROUGH THE ISLAMIC LENS. </w:t>
      </w:r>
      <w:r w:rsidRPr="009D7843">
        <w:rPr>
          <w:rFonts w:asciiTheme="majorHAnsi" w:hAnsiTheme="majorHAnsi" w:cstheme="majorHAnsi"/>
          <w:i/>
          <w:iCs/>
          <w:sz w:val="22"/>
          <w:szCs w:val="22"/>
        </w:rPr>
        <w:t>Al-Shajarah: Journal of the International Institute of Islamic Thought and Civilisation (ISTAC)</w:t>
      </w:r>
      <w:r w:rsidRPr="009D7843">
        <w:rPr>
          <w:rFonts w:asciiTheme="majorHAnsi" w:hAnsiTheme="majorHAnsi" w:cstheme="majorHAnsi"/>
          <w:sz w:val="22"/>
          <w:szCs w:val="22"/>
        </w:rPr>
        <w:t>, 167–203.</w:t>
      </w:r>
    </w:p>
    <w:p w14:paraId="64FEC985" w14:textId="77777777" w:rsidR="009D7843" w:rsidRPr="009D7843" w:rsidRDefault="009D7843" w:rsidP="009D7843">
      <w:pPr>
        <w:pStyle w:val="Bibliography"/>
        <w:spacing w:line="360" w:lineRule="auto"/>
        <w:jc w:val="both"/>
        <w:rPr>
          <w:rFonts w:asciiTheme="majorHAnsi" w:hAnsiTheme="majorHAnsi" w:cstheme="majorHAnsi"/>
          <w:sz w:val="22"/>
          <w:szCs w:val="22"/>
        </w:rPr>
      </w:pPr>
      <w:r w:rsidRPr="009D7843">
        <w:rPr>
          <w:rFonts w:asciiTheme="majorHAnsi" w:hAnsiTheme="majorHAnsi" w:cstheme="majorHAnsi"/>
          <w:sz w:val="22"/>
          <w:szCs w:val="22"/>
        </w:rPr>
        <w:lastRenderedPageBreak/>
        <w:t xml:space="preserve">Alam, S., Ranasinghe, S. B., &amp; Wickramasinghe, D. (2021). Another development challenge: Gaining emancipation from a functional hegemony in accounting and management control research. </w:t>
      </w:r>
      <w:r w:rsidRPr="009D7843">
        <w:rPr>
          <w:rFonts w:asciiTheme="majorHAnsi" w:hAnsiTheme="majorHAnsi" w:cstheme="majorHAnsi"/>
          <w:i/>
          <w:iCs/>
          <w:sz w:val="22"/>
          <w:szCs w:val="22"/>
        </w:rPr>
        <w:t>Journal of Accounting in Emerging Economies</w:t>
      </w:r>
      <w:r w:rsidRPr="009D7843">
        <w:rPr>
          <w:rFonts w:asciiTheme="majorHAnsi" w:hAnsiTheme="majorHAnsi" w:cstheme="majorHAnsi"/>
          <w:sz w:val="22"/>
          <w:szCs w:val="22"/>
        </w:rPr>
        <w:t xml:space="preserve">, </w:t>
      </w:r>
      <w:r w:rsidRPr="009D7843">
        <w:rPr>
          <w:rFonts w:asciiTheme="majorHAnsi" w:hAnsiTheme="majorHAnsi" w:cstheme="majorHAnsi"/>
          <w:i/>
          <w:iCs/>
          <w:sz w:val="22"/>
          <w:szCs w:val="22"/>
        </w:rPr>
        <w:t>11</w:t>
      </w:r>
      <w:r w:rsidRPr="009D7843">
        <w:rPr>
          <w:rFonts w:asciiTheme="majorHAnsi" w:hAnsiTheme="majorHAnsi" w:cstheme="majorHAnsi"/>
          <w:sz w:val="22"/>
          <w:szCs w:val="22"/>
        </w:rPr>
        <w:t>(1), 27–48.</w:t>
      </w:r>
    </w:p>
    <w:p w14:paraId="1D85D879" w14:textId="77777777" w:rsidR="009D7843" w:rsidRPr="009D7843" w:rsidRDefault="009D7843" w:rsidP="009D7843">
      <w:pPr>
        <w:pStyle w:val="Bibliography"/>
        <w:spacing w:line="360" w:lineRule="auto"/>
        <w:jc w:val="both"/>
        <w:rPr>
          <w:rFonts w:asciiTheme="majorHAnsi" w:hAnsiTheme="majorHAnsi" w:cstheme="majorHAnsi"/>
          <w:sz w:val="22"/>
          <w:szCs w:val="22"/>
        </w:rPr>
      </w:pPr>
      <w:r w:rsidRPr="009D7843">
        <w:rPr>
          <w:rFonts w:asciiTheme="majorHAnsi" w:hAnsiTheme="majorHAnsi" w:cstheme="majorHAnsi"/>
          <w:sz w:val="22"/>
          <w:szCs w:val="22"/>
        </w:rPr>
        <w:t xml:space="preserve">Alazmi, A. A. (2025). School leadership in context: The influence of Islamic values and beliefs on Kuwaiti school principal practices. </w:t>
      </w:r>
      <w:r w:rsidRPr="009D7843">
        <w:rPr>
          <w:rFonts w:asciiTheme="majorHAnsi" w:hAnsiTheme="majorHAnsi" w:cstheme="majorHAnsi"/>
          <w:i/>
          <w:iCs/>
          <w:sz w:val="22"/>
          <w:szCs w:val="22"/>
        </w:rPr>
        <w:t>International Journal of Leadership in Education</w:t>
      </w:r>
      <w:r w:rsidRPr="009D7843">
        <w:rPr>
          <w:rFonts w:asciiTheme="majorHAnsi" w:hAnsiTheme="majorHAnsi" w:cstheme="majorHAnsi"/>
          <w:sz w:val="22"/>
          <w:szCs w:val="22"/>
        </w:rPr>
        <w:t xml:space="preserve">, </w:t>
      </w:r>
      <w:r w:rsidRPr="009D7843">
        <w:rPr>
          <w:rFonts w:asciiTheme="majorHAnsi" w:hAnsiTheme="majorHAnsi" w:cstheme="majorHAnsi"/>
          <w:i/>
          <w:iCs/>
          <w:sz w:val="22"/>
          <w:szCs w:val="22"/>
        </w:rPr>
        <w:t>28</w:t>
      </w:r>
      <w:r w:rsidRPr="009D7843">
        <w:rPr>
          <w:rFonts w:asciiTheme="majorHAnsi" w:hAnsiTheme="majorHAnsi" w:cstheme="majorHAnsi"/>
          <w:sz w:val="22"/>
          <w:szCs w:val="22"/>
        </w:rPr>
        <w:t>(3), 618–638.</w:t>
      </w:r>
    </w:p>
    <w:p w14:paraId="32CE55AD" w14:textId="77777777" w:rsidR="009D7843" w:rsidRPr="009D7843" w:rsidRDefault="009D7843" w:rsidP="009D7843">
      <w:pPr>
        <w:pStyle w:val="Bibliography"/>
        <w:spacing w:line="360" w:lineRule="auto"/>
        <w:jc w:val="both"/>
        <w:rPr>
          <w:rFonts w:asciiTheme="majorHAnsi" w:hAnsiTheme="majorHAnsi" w:cstheme="majorHAnsi"/>
          <w:sz w:val="22"/>
          <w:szCs w:val="22"/>
        </w:rPr>
      </w:pPr>
      <w:r w:rsidRPr="009D7843">
        <w:rPr>
          <w:rFonts w:asciiTheme="majorHAnsi" w:hAnsiTheme="majorHAnsi" w:cstheme="majorHAnsi"/>
          <w:sz w:val="22"/>
          <w:szCs w:val="22"/>
        </w:rPr>
        <w:t xml:space="preserve">Al-Sharafi, M. A., Iranmanesh, M., Al-Emran, M., Alzahrani, A. I., Herzallah, F., &amp; Jamil, N. (2023). Determinants of cloud computing integration and its impact on sustainable performance in SMEs: An empirical investigation using the SEM-ANN approach. </w:t>
      </w:r>
      <w:r w:rsidRPr="009D7843">
        <w:rPr>
          <w:rFonts w:asciiTheme="majorHAnsi" w:hAnsiTheme="majorHAnsi" w:cstheme="majorHAnsi"/>
          <w:i/>
          <w:iCs/>
          <w:sz w:val="22"/>
          <w:szCs w:val="22"/>
        </w:rPr>
        <w:t>Heliyon</w:t>
      </w:r>
      <w:r w:rsidRPr="009D7843">
        <w:rPr>
          <w:rFonts w:asciiTheme="majorHAnsi" w:hAnsiTheme="majorHAnsi" w:cstheme="majorHAnsi"/>
          <w:sz w:val="22"/>
          <w:szCs w:val="22"/>
        </w:rPr>
        <w:t xml:space="preserve">, </w:t>
      </w:r>
      <w:r w:rsidRPr="009D7843">
        <w:rPr>
          <w:rFonts w:asciiTheme="majorHAnsi" w:hAnsiTheme="majorHAnsi" w:cstheme="majorHAnsi"/>
          <w:i/>
          <w:iCs/>
          <w:sz w:val="22"/>
          <w:szCs w:val="22"/>
        </w:rPr>
        <w:t>9</w:t>
      </w:r>
      <w:r w:rsidRPr="009D7843">
        <w:rPr>
          <w:rFonts w:asciiTheme="majorHAnsi" w:hAnsiTheme="majorHAnsi" w:cstheme="majorHAnsi"/>
          <w:sz w:val="22"/>
          <w:szCs w:val="22"/>
        </w:rPr>
        <w:t>(5).</w:t>
      </w:r>
    </w:p>
    <w:p w14:paraId="30B99EC5" w14:textId="77777777" w:rsidR="009D7843" w:rsidRPr="009D7843" w:rsidRDefault="009D7843" w:rsidP="009D7843">
      <w:pPr>
        <w:pStyle w:val="Bibliography"/>
        <w:spacing w:line="360" w:lineRule="auto"/>
        <w:jc w:val="both"/>
        <w:rPr>
          <w:rFonts w:asciiTheme="majorHAnsi" w:hAnsiTheme="majorHAnsi" w:cstheme="majorHAnsi"/>
          <w:sz w:val="22"/>
          <w:szCs w:val="22"/>
        </w:rPr>
      </w:pPr>
      <w:r w:rsidRPr="009D7843">
        <w:rPr>
          <w:rFonts w:asciiTheme="majorHAnsi" w:hAnsiTheme="majorHAnsi" w:cstheme="majorHAnsi"/>
          <w:sz w:val="22"/>
          <w:szCs w:val="22"/>
        </w:rPr>
        <w:t xml:space="preserve">Attaran, M. (2022). Blockchain technology in healthcare: Challenges and opportunities. </w:t>
      </w:r>
      <w:r w:rsidRPr="009D7843">
        <w:rPr>
          <w:rFonts w:asciiTheme="majorHAnsi" w:hAnsiTheme="majorHAnsi" w:cstheme="majorHAnsi"/>
          <w:i/>
          <w:iCs/>
          <w:sz w:val="22"/>
          <w:szCs w:val="22"/>
        </w:rPr>
        <w:t>International Journal of Healthcare Management</w:t>
      </w:r>
      <w:r w:rsidRPr="009D7843">
        <w:rPr>
          <w:rFonts w:asciiTheme="majorHAnsi" w:hAnsiTheme="majorHAnsi" w:cstheme="majorHAnsi"/>
          <w:sz w:val="22"/>
          <w:szCs w:val="22"/>
        </w:rPr>
        <w:t xml:space="preserve">, </w:t>
      </w:r>
      <w:r w:rsidRPr="009D7843">
        <w:rPr>
          <w:rFonts w:asciiTheme="majorHAnsi" w:hAnsiTheme="majorHAnsi" w:cstheme="majorHAnsi"/>
          <w:i/>
          <w:iCs/>
          <w:sz w:val="22"/>
          <w:szCs w:val="22"/>
        </w:rPr>
        <w:t>15</w:t>
      </w:r>
      <w:r w:rsidRPr="009D7843">
        <w:rPr>
          <w:rFonts w:asciiTheme="majorHAnsi" w:hAnsiTheme="majorHAnsi" w:cstheme="majorHAnsi"/>
          <w:sz w:val="22"/>
          <w:szCs w:val="22"/>
        </w:rPr>
        <w:t>(1), 70–83.</w:t>
      </w:r>
    </w:p>
    <w:p w14:paraId="5C0CCBFF" w14:textId="77777777" w:rsidR="009D7843" w:rsidRPr="009D7843" w:rsidRDefault="009D7843" w:rsidP="009D7843">
      <w:pPr>
        <w:pStyle w:val="Bibliography"/>
        <w:spacing w:line="360" w:lineRule="auto"/>
        <w:jc w:val="both"/>
        <w:rPr>
          <w:rFonts w:asciiTheme="majorHAnsi" w:hAnsiTheme="majorHAnsi" w:cstheme="majorHAnsi"/>
          <w:sz w:val="22"/>
          <w:szCs w:val="22"/>
        </w:rPr>
      </w:pPr>
      <w:r w:rsidRPr="009D7843">
        <w:rPr>
          <w:rFonts w:asciiTheme="majorHAnsi" w:hAnsiTheme="majorHAnsi" w:cstheme="majorHAnsi"/>
          <w:sz w:val="22"/>
          <w:szCs w:val="22"/>
        </w:rPr>
        <w:t xml:space="preserve">Aziz, Y., Mansor, F., Waqar, S., &amp; Haji Abdullah, L. (2020). The nexus between zakat and poverty reduction, is the effective utilization of zakat necessary for achieving SDGs: A multidimensional poverty index approach. </w:t>
      </w:r>
      <w:r w:rsidRPr="009D7843">
        <w:rPr>
          <w:rFonts w:asciiTheme="majorHAnsi" w:hAnsiTheme="majorHAnsi" w:cstheme="majorHAnsi"/>
          <w:i/>
          <w:iCs/>
          <w:sz w:val="22"/>
          <w:szCs w:val="22"/>
        </w:rPr>
        <w:t>Asian Social Work and Policy Review</w:t>
      </w:r>
      <w:r w:rsidRPr="009D7843">
        <w:rPr>
          <w:rFonts w:asciiTheme="majorHAnsi" w:hAnsiTheme="majorHAnsi" w:cstheme="majorHAnsi"/>
          <w:sz w:val="22"/>
          <w:szCs w:val="22"/>
        </w:rPr>
        <w:t xml:space="preserve">, </w:t>
      </w:r>
      <w:r w:rsidRPr="009D7843">
        <w:rPr>
          <w:rFonts w:asciiTheme="majorHAnsi" w:hAnsiTheme="majorHAnsi" w:cstheme="majorHAnsi"/>
          <w:i/>
          <w:iCs/>
          <w:sz w:val="22"/>
          <w:szCs w:val="22"/>
        </w:rPr>
        <w:t>14</w:t>
      </w:r>
      <w:r w:rsidRPr="009D7843">
        <w:rPr>
          <w:rFonts w:asciiTheme="majorHAnsi" w:hAnsiTheme="majorHAnsi" w:cstheme="majorHAnsi"/>
          <w:sz w:val="22"/>
          <w:szCs w:val="22"/>
        </w:rPr>
        <w:t>(3), 235–247.</w:t>
      </w:r>
    </w:p>
    <w:p w14:paraId="71FAED12" w14:textId="77777777" w:rsidR="009D7843" w:rsidRPr="009D7843" w:rsidRDefault="009D7843" w:rsidP="009D7843">
      <w:pPr>
        <w:pStyle w:val="Bibliography"/>
        <w:spacing w:line="360" w:lineRule="auto"/>
        <w:jc w:val="both"/>
        <w:rPr>
          <w:rFonts w:asciiTheme="majorHAnsi" w:hAnsiTheme="majorHAnsi" w:cstheme="majorHAnsi"/>
          <w:sz w:val="22"/>
          <w:szCs w:val="22"/>
        </w:rPr>
      </w:pPr>
      <w:r w:rsidRPr="009D7843">
        <w:rPr>
          <w:rFonts w:asciiTheme="majorHAnsi" w:hAnsiTheme="majorHAnsi" w:cstheme="majorHAnsi"/>
          <w:sz w:val="22"/>
          <w:szCs w:val="22"/>
        </w:rPr>
        <w:t xml:space="preserve">Baroudi, S. (2022). Leading in times of crisis: Evidence of digital transformational leadership among Arab female educational leaders. </w:t>
      </w:r>
      <w:r w:rsidRPr="009D7843">
        <w:rPr>
          <w:rFonts w:asciiTheme="majorHAnsi" w:hAnsiTheme="majorHAnsi" w:cstheme="majorHAnsi"/>
          <w:i/>
          <w:iCs/>
          <w:sz w:val="22"/>
          <w:szCs w:val="22"/>
        </w:rPr>
        <w:t>International Journal of Leadership in Education</w:t>
      </w:r>
      <w:r w:rsidRPr="009D7843">
        <w:rPr>
          <w:rFonts w:asciiTheme="majorHAnsi" w:hAnsiTheme="majorHAnsi" w:cstheme="majorHAnsi"/>
          <w:sz w:val="22"/>
          <w:szCs w:val="22"/>
        </w:rPr>
        <w:t>, 1–22.</w:t>
      </w:r>
    </w:p>
    <w:p w14:paraId="4265B9E9" w14:textId="77777777" w:rsidR="009D7843" w:rsidRPr="009D7843" w:rsidRDefault="009D7843" w:rsidP="009D7843">
      <w:pPr>
        <w:pStyle w:val="Bibliography"/>
        <w:spacing w:line="360" w:lineRule="auto"/>
        <w:jc w:val="both"/>
        <w:rPr>
          <w:rFonts w:asciiTheme="majorHAnsi" w:hAnsiTheme="majorHAnsi" w:cstheme="majorHAnsi"/>
          <w:sz w:val="22"/>
          <w:szCs w:val="22"/>
        </w:rPr>
      </w:pPr>
      <w:r w:rsidRPr="009D7843">
        <w:rPr>
          <w:rFonts w:asciiTheme="majorHAnsi" w:hAnsiTheme="majorHAnsi" w:cstheme="majorHAnsi"/>
          <w:sz w:val="22"/>
          <w:szCs w:val="22"/>
        </w:rPr>
        <w:t xml:space="preserve">Braun, M., &amp; Hummel, P. (2025). Is digital sovereignty normatively desirable? </w:t>
      </w:r>
      <w:r w:rsidRPr="009D7843">
        <w:rPr>
          <w:rFonts w:asciiTheme="majorHAnsi" w:hAnsiTheme="majorHAnsi" w:cstheme="majorHAnsi"/>
          <w:i/>
          <w:iCs/>
          <w:sz w:val="22"/>
          <w:szCs w:val="22"/>
        </w:rPr>
        <w:t>Information, Communication &amp; Society</w:t>
      </w:r>
      <w:r w:rsidRPr="009D7843">
        <w:rPr>
          <w:rFonts w:asciiTheme="majorHAnsi" w:hAnsiTheme="majorHAnsi" w:cstheme="majorHAnsi"/>
          <w:sz w:val="22"/>
          <w:szCs w:val="22"/>
        </w:rPr>
        <w:t xml:space="preserve">, </w:t>
      </w:r>
      <w:r w:rsidRPr="009D7843">
        <w:rPr>
          <w:rFonts w:asciiTheme="majorHAnsi" w:hAnsiTheme="majorHAnsi" w:cstheme="majorHAnsi"/>
          <w:i/>
          <w:iCs/>
          <w:sz w:val="22"/>
          <w:szCs w:val="22"/>
        </w:rPr>
        <w:t>28</w:t>
      </w:r>
      <w:r w:rsidRPr="009D7843">
        <w:rPr>
          <w:rFonts w:asciiTheme="majorHAnsi" w:hAnsiTheme="majorHAnsi" w:cstheme="majorHAnsi"/>
          <w:sz w:val="22"/>
          <w:szCs w:val="22"/>
        </w:rPr>
        <w:t>(10), 1721–1734.</w:t>
      </w:r>
    </w:p>
    <w:p w14:paraId="5399E88D" w14:textId="77777777" w:rsidR="009D7843" w:rsidRPr="009D7843" w:rsidRDefault="009D7843" w:rsidP="009D7843">
      <w:pPr>
        <w:pStyle w:val="Bibliography"/>
        <w:spacing w:line="360" w:lineRule="auto"/>
        <w:jc w:val="both"/>
        <w:rPr>
          <w:rFonts w:asciiTheme="majorHAnsi" w:hAnsiTheme="majorHAnsi" w:cstheme="majorHAnsi"/>
          <w:sz w:val="22"/>
          <w:szCs w:val="22"/>
        </w:rPr>
      </w:pPr>
      <w:r w:rsidRPr="009D7843">
        <w:rPr>
          <w:rFonts w:asciiTheme="majorHAnsi" w:hAnsiTheme="majorHAnsi" w:cstheme="majorHAnsi"/>
          <w:sz w:val="22"/>
          <w:szCs w:val="22"/>
        </w:rPr>
        <w:t xml:space="preserve">Christensen, C. M., &amp; Dillon, K. (2020). Disruption 2020: An interview with </w:t>
      </w:r>
      <w:proofErr w:type="gramStart"/>
      <w:r w:rsidRPr="009D7843">
        <w:rPr>
          <w:rFonts w:asciiTheme="majorHAnsi" w:hAnsiTheme="majorHAnsi" w:cstheme="majorHAnsi"/>
          <w:sz w:val="22"/>
          <w:szCs w:val="22"/>
        </w:rPr>
        <w:t>clayton</w:t>
      </w:r>
      <w:proofErr w:type="gramEnd"/>
      <w:r w:rsidRPr="009D7843">
        <w:rPr>
          <w:rFonts w:asciiTheme="majorHAnsi" w:hAnsiTheme="majorHAnsi" w:cstheme="majorHAnsi"/>
          <w:sz w:val="22"/>
          <w:szCs w:val="22"/>
        </w:rPr>
        <w:t xml:space="preserve"> m. Christensen. </w:t>
      </w:r>
      <w:r w:rsidRPr="009D7843">
        <w:rPr>
          <w:rFonts w:asciiTheme="majorHAnsi" w:hAnsiTheme="majorHAnsi" w:cstheme="majorHAnsi"/>
          <w:i/>
          <w:iCs/>
          <w:sz w:val="22"/>
          <w:szCs w:val="22"/>
        </w:rPr>
        <w:t>MIT Sloan Management Review</w:t>
      </w:r>
      <w:r w:rsidRPr="009D7843">
        <w:rPr>
          <w:rFonts w:asciiTheme="majorHAnsi" w:hAnsiTheme="majorHAnsi" w:cstheme="majorHAnsi"/>
          <w:sz w:val="22"/>
          <w:szCs w:val="22"/>
        </w:rPr>
        <w:t xml:space="preserve">, </w:t>
      </w:r>
      <w:r w:rsidRPr="009D7843">
        <w:rPr>
          <w:rFonts w:asciiTheme="majorHAnsi" w:hAnsiTheme="majorHAnsi" w:cstheme="majorHAnsi"/>
          <w:i/>
          <w:iCs/>
          <w:sz w:val="22"/>
          <w:szCs w:val="22"/>
        </w:rPr>
        <w:t>61</w:t>
      </w:r>
      <w:r w:rsidRPr="009D7843">
        <w:rPr>
          <w:rFonts w:asciiTheme="majorHAnsi" w:hAnsiTheme="majorHAnsi" w:cstheme="majorHAnsi"/>
          <w:sz w:val="22"/>
          <w:szCs w:val="22"/>
        </w:rPr>
        <w:t>(3), 21–26.</w:t>
      </w:r>
    </w:p>
    <w:p w14:paraId="527B38F2" w14:textId="77777777" w:rsidR="009D7843" w:rsidRPr="009D7843" w:rsidRDefault="009D7843" w:rsidP="009D7843">
      <w:pPr>
        <w:pStyle w:val="Bibliography"/>
        <w:spacing w:line="360" w:lineRule="auto"/>
        <w:jc w:val="both"/>
        <w:rPr>
          <w:rFonts w:asciiTheme="majorHAnsi" w:hAnsiTheme="majorHAnsi" w:cstheme="majorHAnsi"/>
          <w:sz w:val="22"/>
          <w:szCs w:val="22"/>
        </w:rPr>
      </w:pPr>
      <w:r w:rsidRPr="009D7843">
        <w:rPr>
          <w:rFonts w:asciiTheme="majorHAnsi" w:hAnsiTheme="majorHAnsi" w:cstheme="majorHAnsi"/>
          <w:sz w:val="22"/>
          <w:szCs w:val="22"/>
        </w:rPr>
        <w:t xml:space="preserve">Fanani, A., Hamzani, A. I., Khasanah, N., &amp; Sofanudin, A. (2021). Muhammadiyah’s Manhaj Tarjih: An evolution of a modernist approach to Islamic jurisprudence in Indonesia. </w:t>
      </w:r>
      <w:r w:rsidRPr="009D7843">
        <w:rPr>
          <w:rFonts w:asciiTheme="majorHAnsi" w:hAnsiTheme="majorHAnsi" w:cstheme="majorHAnsi"/>
          <w:i/>
          <w:iCs/>
          <w:sz w:val="22"/>
          <w:szCs w:val="22"/>
        </w:rPr>
        <w:t>HTS Teologiese Studies/Theological Studies</w:t>
      </w:r>
      <w:r w:rsidRPr="009D7843">
        <w:rPr>
          <w:rFonts w:asciiTheme="majorHAnsi" w:hAnsiTheme="majorHAnsi" w:cstheme="majorHAnsi"/>
          <w:sz w:val="22"/>
          <w:szCs w:val="22"/>
        </w:rPr>
        <w:t xml:space="preserve">, </w:t>
      </w:r>
      <w:r w:rsidRPr="009D7843">
        <w:rPr>
          <w:rFonts w:asciiTheme="majorHAnsi" w:hAnsiTheme="majorHAnsi" w:cstheme="majorHAnsi"/>
          <w:i/>
          <w:iCs/>
          <w:sz w:val="22"/>
          <w:szCs w:val="22"/>
        </w:rPr>
        <w:t>77</w:t>
      </w:r>
      <w:r w:rsidRPr="009D7843">
        <w:rPr>
          <w:rFonts w:asciiTheme="majorHAnsi" w:hAnsiTheme="majorHAnsi" w:cstheme="majorHAnsi"/>
          <w:sz w:val="22"/>
          <w:szCs w:val="22"/>
        </w:rPr>
        <w:t>(4).</w:t>
      </w:r>
    </w:p>
    <w:p w14:paraId="5C447FF1" w14:textId="77777777" w:rsidR="009D7843" w:rsidRPr="009D7843" w:rsidRDefault="009D7843" w:rsidP="009D7843">
      <w:pPr>
        <w:pStyle w:val="Bibliography"/>
        <w:spacing w:line="360" w:lineRule="auto"/>
        <w:jc w:val="both"/>
        <w:rPr>
          <w:rFonts w:asciiTheme="majorHAnsi" w:hAnsiTheme="majorHAnsi" w:cstheme="majorHAnsi"/>
          <w:sz w:val="22"/>
          <w:szCs w:val="22"/>
        </w:rPr>
      </w:pPr>
      <w:r w:rsidRPr="009D7843">
        <w:rPr>
          <w:rFonts w:asciiTheme="majorHAnsi" w:hAnsiTheme="majorHAnsi" w:cstheme="majorHAnsi"/>
          <w:sz w:val="22"/>
          <w:szCs w:val="22"/>
        </w:rPr>
        <w:t xml:space="preserve">Feldman, N. (2025). </w:t>
      </w:r>
      <w:r w:rsidRPr="009D7843">
        <w:rPr>
          <w:rFonts w:asciiTheme="majorHAnsi" w:hAnsiTheme="majorHAnsi" w:cstheme="majorHAnsi"/>
          <w:i/>
          <w:iCs/>
          <w:sz w:val="22"/>
          <w:szCs w:val="22"/>
        </w:rPr>
        <w:t>After Jihad: America and the struggle for Islamic democracy</w:t>
      </w:r>
      <w:r w:rsidRPr="009D7843">
        <w:rPr>
          <w:rFonts w:asciiTheme="majorHAnsi" w:hAnsiTheme="majorHAnsi" w:cstheme="majorHAnsi"/>
          <w:sz w:val="22"/>
          <w:szCs w:val="22"/>
        </w:rPr>
        <w:t>. Macmillan+ ORM.</w:t>
      </w:r>
    </w:p>
    <w:p w14:paraId="4AED2D32" w14:textId="77777777" w:rsidR="009D7843" w:rsidRPr="009D7843" w:rsidRDefault="009D7843" w:rsidP="009D7843">
      <w:pPr>
        <w:pStyle w:val="Bibliography"/>
        <w:spacing w:line="360" w:lineRule="auto"/>
        <w:jc w:val="both"/>
        <w:rPr>
          <w:rFonts w:asciiTheme="majorHAnsi" w:hAnsiTheme="majorHAnsi" w:cstheme="majorHAnsi"/>
          <w:sz w:val="22"/>
          <w:szCs w:val="22"/>
        </w:rPr>
      </w:pPr>
      <w:r w:rsidRPr="009D7843">
        <w:rPr>
          <w:rFonts w:asciiTheme="majorHAnsi" w:hAnsiTheme="majorHAnsi" w:cstheme="majorHAnsi"/>
          <w:sz w:val="22"/>
          <w:szCs w:val="22"/>
        </w:rPr>
        <w:t xml:space="preserve">Fouz Mohamed Zacky, M., &amp; Moniruzzaman, M. (2024). ‘Islamic Epistemology’in a Modern Context: Anatomy of an Evolving Debate. </w:t>
      </w:r>
      <w:r w:rsidRPr="009D7843">
        <w:rPr>
          <w:rFonts w:asciiTheme="majorHAnsi" w:hAnsiTheme="majorHAnsi" w:cstheme="majorHAnsi"/>
          <w:i/>
          <w:iCs/>
          <w:sz w:val="22"/>
          <w:szCs w:val="22"/>
        </w:rPr>
        <w:t>Social Epistemology</w:t>
      </w:r>
      <w:r w:rsidRPr="009D7843">
        <w:rPr>
          <w:rFonts w:asciiTheme="majorHAnsi" w:hAnsiTheme="majorHAnsi" w:cstheme="majorHAnsi"/>
          <w:sz w:val="22"/>
          <w:szCs w:val="22"/>
        </w:rPr>
        <w:t xml:space="preserve">, </w:t>
      </w:r>
      <w:r w:rsidRPr="009D7843">
        <w:rPr>
          <w:rFonts w:asciiTheme="majorHAnsi" w:hAnsiTheme="majorHAnsi" w:cstheme="majorHAnsi"/>
          <w:i/>
          <w:iCs/>
          <w:sz w:val="22"/>
          <w:szCs w:val="22"/>
        </w:rPr>
        <w:t>38</w:t>
      </w:r>
      <w:r w:rsidRPr="009D7843">
        <w:rPr>
          <w:rFonts w:asciiTheme="majorHAnsi" w:hAnsiTheme="majorHAnsi" w:cstheme="majorHAnsi"/>
          <w:sz w:val="22"/>
          <w:szCs w:val="22"/>
        </w:rPr>
        <w:t>(4), 511–525.</w:t>
      </w:r>
    </w:p>
    <w:p w14:paraId="07EBBF8B" w14:textId="77777777" w:rsidR="009D7843" w:rsidRPr="009D7843" w:rsidRDefault="009D7843" w:rsidP="009D7843">
      <w:pPr>
        <w:pStyle w:val="Bibliography"/>
        <w:spacing w:line="360" w:lineRule="auto"/>
        <w:jc w:val="both"/>
        <w:rPr>
          <w:rFonts w:asciiTheme="majorHAnsi" w:hAnsiTheme="majorHAnsi" w:cstheme="majorHAnsi"/>
          <w:sz w:val="22"/>
          <w:szCs w:val="22"/>
        </w:rPr>
      </w:pPr>
      <w:r w:rsidRPr="009D7843">
        <w:rPr>
          <w:rFonts w:asciiTheme="majorHAnsi" w:hAnsiTheme="majorHAnsi" w:cstheme="majorHAnsi"/>
          <w:sz w:val="22"/>
          <w:szCs w:val="22"/>
        </w:rPr>
        <w:t xml:space="preserve">Ibrahim, A. (2022). </w:t>
      </w:r>
      <w:r w:rsidRPr="009D7843">
        <w:rPr>
          <w:rFonts w:asciiTheme="majorHAnsi" w:hAnsiTheme="majorHAnsi" w:cstheme="majorHAnsi"/>
          <w:i/>
          <w:iCs/>
          <w:sz w:val="22"/>
          <w:szCs w:val="22"/>
        </w:rPr>
        <w:t>Contemporary Islamic discourse in the Malay-Indonesian world: Critical perspectives</w:t>
      </w:r>
      <w:r w:rsidRPr="009D7843">
        <w:rPr>
          <w:rFonts w:asciiTheme="majorHAnsi" w:hAnsiTheme="majorHAnsi" w:cstheme="majorHAnsi"/>
          <w:sz w:val="22"/>
          <w:szCs w:val="22"/>
        </w:rPr>
        <w:t>. Strategic Information and Research Development Centre.</w:t>
      </w:r>
    </w:p>
    <w:p w14:paraId="7A1FEBF1" w14:textId="77777777" w:rsidR="009D7843" w:rsidRPr="009D7843" w:rsidRDefault="009D7843" w:rsidP="009D7843">
      <w:pPr>
        <w:pStyle w:val="Bibliography"/>
        <w:spacing w:line="360" w:lineRule="auto"/>
        <w:jc w:val="both"/>
        <w:rPr>
          <w:rFonts w:asciiTheme="majorHAnsi" w:hAnsiTheme="majorHAnsi" w:cstheme="majorHAnsi"/>
          <w:sz w:val="22"/>
          <w:szCs w:val="22"/>
        </w:rPr>
      </w:pPr>
      <w:r w:rsidRPr="009D7843">
        <w:rPr>
          <w:rFonts w:asciiTheme="majorHAnsi" w:hAnsiTheme="majorHAnsi" w:cstheme="majorHAnsi"/>
          <w:sz w:val="22"/>
          <w:szCs w:val="22"/>
        </w:rPr>
        <w:t xml:space="preserve">Kaemingk, M. (2021). </w:t>
      </w:r>
      <w:r w:rsidRPr="009D7843">
        <w:rPr>
          <w:rFonts w:asciiTheme="majorHAnsi" w:hAnsiTheme="majorHAnsi" w:cstheme="majorHAnsi"/>
          <w:i/>
          <w:iCs/>
          <w:sz w:val="22"/>
          <w:szCs w:val="22"/>
        </w:rPr>
        <w:t>Reformed public theology: A global vision for life in the world</w:t>
      </w:r>
      <w:r w:rsidRPr="009D7843">
        <w:rPr>
          <w:rFonts w:asciiTheme="majorHAnsi" w:hAnsiTheme="majorHAnsi" w:cstheme="majorHAnsi"/>
          <w:sz w:val="22"/>
          <w:szCs w:val="22"/>
        </w:rPr>
        <w:t>. Baker Academic.</w:t>
      </w:r>
    </w:p>
    <w:p w14:paraId="35AB8273" w14:textId="77777777" w:rsidR="009D7843" w:rsidRPr="009D7843" w:rsidRDefault="009D7843" w:rsidP="009D7843">
      <w:pPr>
        <w:pStyle w:val="Bibliography"/>
        <w:spacing w:line="360" w:lineRule="auto"/>
        <w:jc w:val="both"/>
        <w:rPr>
          <w:rFonts w:asciiTheme="majorHAnsi" w:hAnsiTheme="majorHAnsi" w:cstheme="majorHAnsi"/>
          <w:sz w:val="22"/>
          <w:szCs w:val="22"/>
        </w:rPr>
      </w:pPr>
      <w:r w:rsidRPr="009D7843">
        <w:rPr>
          <w:rFonts w:asciiTheme="majorHAnsi" w:hAnsiTheme="majorHAnsi" w:cstheme="majorHAnsi"/>
          <w:sz w:val="22"/>
          <w:szCs w:val="22"/>
        </w:rPr>
        <w:t xml:space="preserve">Lemon, L. L., &amp; Hayes, J. (2020). Enhancing trustworthiness of qualitative findings: Using Leximancer for qualitative data analysis triangulation. </w:t>
      </w:r>
      <w:r w:rsidRPr="009D7843">
        <w:rPr>
          <w:rFonts w:asciiTheme="majorHAnsi" w:hAnsiTheme="majorHAnsi" w:cstheme="majorHAnsi"/>
          <w:i/>
          <w:iCs/>
          <w:sz w:val="22"/>
          <w:szCs w:val="22"/>
        </w:rPr>
        <w:t>The qualitative report</w:t>
      </w:r>
      <w:r w:rsidRPr="009D7843">
        <w:rPr>
          <w:rFonts w:asciiTheme="majorHAnsi" w:hAnsiTheme="majorHAnsi" w:cstheme="majorHAnsi"/>
          <w:sz w:val="22"/>
          <w:szCs w:val="22"/>
        </w:rPr>
        <w:t xml:space="preserve">, </w:t>
      </w:r>
      <w:r w:rsidRPr="009D7843">
        <w:rPr>
          <w:rFonts w:asciiTheme="majorHAnsi" w:hAnsiTheme="majorHAnsi" w:cstheme="majorHAnsi"/>
          <w:i/>
          <w:iCs/>
          <w:sz w:val="22"/>
          <w:szCs w:val="22"/>
        </w:rPr>
        <w:t>25</w:t>
      </w:r>
      <w:r w:rsidRPr="009D7843">
        <w:rPr>
          <w:rFonts w:asciiTheme="majorHAnsi" w:hAnsiTheme="majorHAnsi" w:cstheme="majorHAnsi"/>
          <w:sz w:val="22"/>
          <w:szCs w:val="22"/>
        </w:rPr>
        <w:t>(3), 604–614.</w:t>
      </w:r>
    </w:p>
    <w:p w14:paraId="0FB84009" w14:textId="77777777" w:rsidR="009D7843" w:rsidRPr="009D7843" w:rsidRDefault="009D7843" w:rsidP="009D7843">
      <w:pPr>
        <w:pStyle w:val="Bibliography"/>
        <w:spacing w:line="360" w:lineRule="auto"/>
        <w:jc w:val="both"/>
        <w:rPr>
          <w:rFonts w:asciiTheme="majorHAnsi" w:hAnsiTheme="majorHAnsi" w:cstheme="majorHAnsi"/>
          <w:sz w:val="22"/>
          <w:szCs w:val="22"/>
        </w:rPr>
      </w:pPr>
      <w:r w:rsidRPr="009D7843">
        <w:rPr>
          <w:rFonts w:asciiTheme="majorHAnsi" w:hAnsiTheme="majorHAnsi" w:cstheme="majorHAnsi"/>
          <w:sz w:val="22"/>
          <w:szCs w:val="22"/>
        </w:rPr>
        <w:lastRenderedPageBreak/>
        <w:t xml:space="preserve">Lindebaum, D., Vesa, M., &amp; Den Hond, F. (2020). Insights from “the machine stops” to better understand rational assumptions in algorithmic decision making and its implications for organizations. </w:t>
      </w:r>
      <w:r w:rsidRPr="009D7843">
        <w:rPr>
          <w:rFonts w:asciiTheme="majorHAnsi" w:hAnsiTheme="majorHAnsi" w:cstheme="majorHAnsi"/>
          <w:i/>
          <w:iCs/>
          <w:sz w:val="22"/>
          <w:szCs w:val="22"/>
        </w:rPr>
        <w:t>Academy of Management Review</w:t>
      </w:r>
      <w:r w:rsidRPr="009D7843">
        <w:rPr>
          <w:rFonts w:asciiTheme="majorHAnsi" w:hAnsiTheme="majorHAnsi" w:cstheme="majorHAnsi"/>
          <w:sz w:val="22"/>
          <w:szCs w:val="22"/>
        </w:rPr>
        <w:t xml:space="preserve">, </w:t>
      </w:r>
      <w:r w:rsidRPr="009D7843">
        <w:rPr>
          <w:rFonts w:asciiTheme="majorHAnsi" w:hAnsiTheme="majorHAnsi" w:cstheme="majorHAnsi"/>
          <w:i/>
          <w:iCs/>
          <w:sz w:val="22"/>
          <w:szCs w:val="22"/>
        </w:rPr>
        <w:t>45</w:t>
      </w:r>
      <w:r w:rsidRPr="009D7843">
        <w:rPr>
          <w:rFonts w:asciiTheme="majorHAnsi" w:hAnsiTheme="majorHAnsi" w:cstheme="majorHAnsi"/>
          <w:sz w:val="22"/>
          <w:szCs w:val="22"/>
        </w:rPr>
        <w:t>(1), 247–263.</w:t>
      </w:r>
    </w:p>
    <w:p w14:paraId="2A7D4CF9" w14:textId="77777777" w:rsidR="009D7843" w:rsidRPr="009D7843" w:rsidRDefault="009D7843" w:rsidP="009D7843">
      <w:pPr>
        <w:pStyle w:val="Bibliography"/>
        <w:spacing w:line="360" w:lineRule="auto"/>
        <w:jc w:val="both"/>
        <w:rPr>
          <w:rFonts w:asciiTheme="majorHAnsi" w:hAnsiTheme="majorHAnsi" w:cstheme="majorHAnsi"/>
          <w:sz w:val="22"/>
          <w:szCs w:val="22"/>
        </w:rPr>
      </w:pPr>
      <w:r w:rsidRPr="009D7843">
        <w:rPr>
          <w:rFonts w:asciiTheme="majorHAnsi" w:hAnsiTheme="majorHAnsi" w:cstheme="majorHAnsi"/>
          <w:sz w:val="22"/>
          <w:szCs w:val="22"/>
        </w:rPr>
        <w:t xml:space="preserve">Mahbubi, M. (2024). </w:t>
      </w:r>
      <w:dir w:val="ltr">
        <w:r w:rsidRPr="009D7843">
          <w:rPr>
            <w:rFonts w:asciiTheme="majorHAnsi" w:hAnsiTheme="majorHAnsi" w:cstheme="majorHAnsi"/>
            <w:i/>
            <w:iCs/>
            <w:sz w:val="22"/>
            <w:szCs w:val="22"/>
          </w:rPr>
          <w:t>Filsafat Ilmu; Sebuah Catatan Ringkas</w:t>
        </w:r>
        <w:r w:rsidRPr="009D7843">
          <w:rPr>
            <w:rFonts w:asciiTheme="majorHAnsi" w:hAnsiTheme="majorHAnsi" w:cstheme="majorHAnsi"/>
            <w:i/>
            <w:iCs/>
            <w:sz w:val="22"/>
            <w:szCs w:val="22"/>
          </w:rPr>
          <w:t>‬</w:t>
        </w:r>
        <w:r w:rsidRPr="009D7843">
          <w:rPr>
            <w:rFonts w:asciiTheme="majorHAnsi" w:hAnsiTheme="majorHAnsi" w:cstheme="majorHAnsi"/>
            <w:sz w:val="22"/>
            <w:szCs w:val="22"/>
          </w:rPr>
          <w:t>. Global Aksara.</w:t>
        </w:r>
      </w:dir>
    </w:p>
    <w:p w14:paraId="23FEACAC" w14:textId="77777777" w:rsidR="009D7843" w:rsidRPr="009D7843" w:rsidRDefault="009D7843" w:rsidP="009D7843">
      <w:pPr>
        <w:pStyle w:val="Bibliography"/>
        <w:spacing w:line="360" w:lineRule="auto"/>
        <w:jc w:val="both"/>
        <w:rPr>
          <w:rFonts w:asciiTheme="majorHAnsi" w:hAnsiTheme="majorHAnsi" w:cstheme="majorHAnsi"/>
          <w:sz w:val="22"/>
          <w:szCs w:val="22"/>
        </w:rPr>
      </w:pPr>
      <w:r w:rsidRPr="009D7843">
        <w:rPr>
          <w:rFonts w:asciiTheme="majorHAnsi" w:hAnsiTheme="majorHAnsi" w:cstheme="majorHAnsi"/>
          <w:sz w:val="22"/>
          <w:szCs w:val="22"/>
        </w:rPr>
        <w:t xml:space="preserve">Mahbubi, M. (2025a). Filsafat Pendidikan Islam di Era AI: Integrasi Epistemologi dan Aksiologi Islam. </w:t>
      </w:r>
      <w:r w:rsidRPr="009D7843">
        <w:rPr>
          <w:rFonts w:asciiTheme="majorHAnsi" w:hAnsiTheme="majorHAnsi" w:cstheme="majorHAnsi"/>
          <w:i/>
          <w:iCs/>
          <w:sz w:val="22"/>
          <w:szCs w:val="22"/>
        </w:rPr>
        <w:t>An-Nuha</w:t>
      </w:r>
      <w:r w:rsidRPr="009D7843">
        <w:rPr>
          <w:rFonts w:asciiTheme="majorHAnsi" w:hAnsiTheme="majorHAnsi" w:cstheme="majorHAnsi"/>
          <w:sz w:val="22"/>
          <w:szCs w:val="22"/>
        </w:rPr>
        <w:t xml:space="preserve">, </w:t>
      </w:r>
      <w:r w:rsidRPr="009D7843">
        <w:rPr>
          <w:rFonts w:asciiTheme="majorHAnsi" w:hAnsiTheme="majorHAnsi" w:cstheme="majorHAnsi"/>
          <w:i/>
          <w:iCs/>
          <w:sz w:val="22"/>
          <w:szCs w:val="22"/>
        </w:rPr>
        <w:t>5</w:t>
      </w:r>
      <w:r w:rsidRPr="009D7843">
        <w:rPr>
          <w:rFonts w:asciiTheme="majorHAnsi" w:hAnsiTheme="majorHAnsi" w:cstheme="majorHAnsi"/>
          <w:sz w:val="22"/>
          <w:szCs w:val="22"/>
        </w:rPr>
        <w:t>(1), Article 1. https://doi.org/10.24036/annuha.v5i1.591</w:t>
      </w:r>
    </w:p>
    <w:p w14:paraId="7C330F82" w14:textId="77777777" w:rsidR="009D7843" w:rsidRPr="009D7843" w:rsidRDefault="009D7843" w:rsidP="009D7843">
      <w:pPr>
        <w:pStyle w:val="Bibliography"/>
        <w:spacing w:line="360" w:lineRule="auto"/>
        <w:jc w:val="both"/>
        <w:rPr>
          <w:rFonts w:asciiTheme="majorHAnsi" w:hAnsiTheme="majorHAnsi" w:cstheme="majorHAnsi"/>
          <w:sz w:val="22"/>
          <w:szCs w:val="22"/>
        </w:rPr>
      </w:pPr>
      <w:r w:rsidRPr="009D7843">
        <w:rPr>
          <w:rFonts w:asciiTheme="majorHAnsi" w:hAnsiTheme="majorHAnsi" w:cstheme="majorHAnsi"/>
          <w:sz w:val="22"/>
          <w:szCs w:val="22"/>
        </w:rPr>
        <w:t xml:space="preserve">Mahbubi, M. (2025b). </w:t>
      </w:r>
      <w:r w:rsidRPr="009D7843">
        <w:rPr>
          <w:rFonts w:asciiTheme="majorHAnsi" w:hAnsiTheme="majorHAnsi" w:cstheme="majorHAnsi"/>
          <w:i/>
          <w:iCs/>
          <w:sz w:val="22"/>
          <w:szCs w:val="22"/>
        </w:rPr>
        <w:t>METOPEN FOR DUMMIES: Panduan Riset Buat Kaum Rebahan, Tugas Akhir Lancar, Rebahan Tetap Jalan</w:t>
      </w:r>
      <w:proofErr w:type="gramStart"/>
      <w:r w:rsidRPr="009D7843">
        <w:rPr>
          <w:rFonts w:asciiTheme="majorHAnsi" w:hAnsiTheme="majorHAnsi" w:cstheme="majorHAnsi"/>
          <w:i/>
          <w:iCs/>
          <w:sz w:val="22"/>
          <w:szCs w:val="22"/>
        </w:rPr>
        <w:t>!,</w:t>
      </w:r>
      <w:proofErr w:type="gramEnd"/>
      <w:r w:rsidRPr="009D7843">
        <w:rPr>
          <w:rFonts w:asciiTheme="majorHAnsi" w:hAnsiTheme="majorHAnsi" w:cstheme="majorHAnsi"/>
          <w:sz w:val="22"/>
          <w:szCs w:val="22"/>
        </w:rPr>
        <w:t xml:space="preserve"> (1 ed.). Global Aksara Pers.</w:t>
      </w:r>
    </w:p>
    <w:p w14:paraId="4DE6E3F0" w14:textId="77777777" w:rsidR="009D7843" w:rsidRPr="009D7843" w:rsidRDefault="009D7843" w:rsidP="009D7843">
      <w:pPr>
        <w:pStyle w:val="Bibliography"/>
        <w:spacing w:line="360" w:lineRule="auto"/>
        <w:jc w:val="both"/>
        <w:rPr>
          <w:rFonts w:asciiTheme="majorHAnsi" w:hAnsiTheme="majorHAnsi" w:cstheme="majorHAnsi"/>
          <w:sz w:val="22"/>
          <w:szCs w:val="22"/>
        </w:rPr>
      </w:pPr>
      <w:r w:rsidRPr="009D7843">
        <w:rPr>
          <w:rFonts w:asciiTheme="majorHAnsi" w:hAnsiTheme="majorHAnsi" w:cstheme="majorHAnsi"/>
          <w:sz w:val="22"/>
          <w:szCs w:val="22"/>
        </w:rPr>
        <w:t xml:space="preserve">Manley, A., &amp; Williams, S. (2022). ‘We’re not run on numbers, we’re people, </w:t>
      </w:r>
      <w:proofErr w:type="gramStart"/>
      <w:r w:rsidRPr="009D7843">
        <w:rPr>
          <w:rFonts w:asciiTheme="majorHAnsi" w:hAnsiTheme="majorHAnsi" w:cstheme="majorHAnsi"/>
          <w:sz w:val="22"/>
          <w:szCs w:val="22"/>
        </w:rPr>
        <w:t>we’re</w:t>
      </w:r>
      <w:proofErr w:type="gramEnd"/>
      <w:r w:rsidRPr="009D7843">
        <w:rPr>
          <w:rFonts w:asciiTheme="majorHAnsi" w:hAnsiTheme="majorHAnsi" w:cstheme="majorHAnsi"/>
          <w:sz w:val="22"/>
          <w:szCs w:val="22"/>
        </w:rPr>
        <w:t xml:space="preserve"> emotional people’: Exploring the experiences and lived consequences of emerging technologies, organizational surveillance and control among elite professionals. </w:t>
      </w:r>
      <w:r w:rsidRPr="009D7843">
        <w:rPr>
          <w:rFonts w:asciiTheme="majorHAnsi" w:hAnsiTheme="majorHAnsi" w:cstheme="majorHAnsi"/>
          <w:i/>
          <w:iCs/>
          <w:sz w:val="22"/>
          <w:szCs w:val="22"/>
        </w:rPr>
        <w:t>Organization</w:t>
      </w:r>
      <w:r w:rsidRPr="009D7843">
        <w:rPr>
          <w:rFonts w:asciiTheme="majorHAnsi" w:hAnsiTheme="majorHAnsi" w:cstheme="majorHAnsi"/>
          <w:sz w:val="22"/>
          <w:szCs w:val="22"/>
        </w:rPr>
        <w:t xml:space="preserve">, </w:t>
      </w:r>
      <w:r w:rsidRPr="009D7843">
        <w:rPr>
          <w:rFonts w:asciiTheme="majorHAnsi" w:hAnsiTheme="majorHAnsi" w:cstheme="majorHAnsi"/>
          <w:i/>
          <w:iCs/>
          <w:sz w:val="22"/>
          <w:szCs w:val="22"/>
        </w:rPr>
        <w:t>29</w:t>
      </w:r>
      <w:r w:rsidRPr="009D7843">
        <w:rPr>
          <w:rFonts w:asciiTheme="majorHAnsi" w:hAnsiTheme="majorHAnsi" w:cstheme="majorHAnsi"/>
          <w:sz w:val="22"/>
          <w:szCs w:val="22"/>
        </w:rPr>
        <w:t>(4), 692–713.</w:t>
      </w:r>
    </w:p>
    <w:p w14:paraId="2DC355D1" w14:textId="77777777" w:rsidR="009D7843" w:rsidRPr="009D7843" w:rsidRDefault="009D7843" w:rsidP="009D7843">
      <w:pPr>
        <w:pStyle w:val="Bibliography"/>
        <w:spacing w:line="360" w:lineRule="auto"/>
        <w:jc w:val="both"/>
        <w:rPr>
          <w:rFonts w:asciiTheme="majorHAnsi" w:hAnsiTheme="majorHAnsi" w:cstheme="majorHAnsi"/>
          <w:sz w:val="22"/>
          <w:szCs w:val="22"/>
        </w:rPr>
      </w:pPr>
      <w:r w:rsidRPr="009D7843">
        <w:rPr>
          <w:rFonts w:asciiTheme="majorHAnsi" w:hAnsiTheme="majorHAnsi" w:cstheme="majorHAnsi"/>
          <w:sz w:val="22"/>
          <w:szCs w:val="22"/>
        </w:rPr>
        <w:t xml:space="preserve">Masnawati, E., Hariani, M., Mardikaningsih, R., Nurhasanah, N., &amp; Sulipah, S. (2024). Management of Islamic education institutions in the era of globalization: An analysis of quality, resources, and social dynamics. </w:t>
      </w:r>
      <w:r w:rsidRPr="009D7843">
        <w:rPr>
          <w:rFonts w:asciiTheme="majorHAnsi" w:hAnsiTheme="majorHAnsi" w:cstheme="majorHAnsi"/>
          <w:i/>
          <w:iCs/>
          <w:sz w:val="22"/>
          <w:szCs w:val="22"/>
        </w:rPr>
        <w:t>Bulletin of Science, Technology and Society</w:t>
      </w:r>
      <w:r w:rsidRPr="009D7843">
        <w:rPr>
          <w:rFonts w:asciiTheme="majorHAnsi" w:hAnsiTheme="majorHAnsi" w:cstheme="majorHAnsi"/>
          <w:sz w:val="22"/>
          <w:szCs w:val="22"/>
        </w:rPr>
        <w:t xml:space="preserve">, </w:t>
      </w:r>
      <w:r w:rsidRPr="009D7843">
        <w:rPr>
          <w:rFonts w:asciiTheme="majorHAnsi" w:hAnsiTheme="majorHAnsi" w:cstheme="majorHAnsi"/>
          <w:i/>
          <w:iCs/>
          <w:sz w:val="22"/>
          <w:szCs w:val="22"/>
        </w:rPr>
        <w:t>3</w:t>
      </w:r>
      <w:r w:rsidRPr="009D7843">
        <w:rPr>
          <w:rFonts w:asciiTheme="majorHAnsi" w:hAnsiTheme="majorHAnsi" w:cstheme="majorHAnsi"/>
          <w:sz w:val="22"/>
          <w:szCs w:val="22"/>
        </w:rPr>
        <w:t>(3), 35–42.</w:t>
      </w:r>
    </w:p>
    <w:p w14:paraId="39BFEE6B" w14:textId="77777777" w:rsidR="009D7843" w:rsidRPr="009D7843" w:rsidRDefault="009D7843" w:rsidP="009D7843">
      <w:pPr>
        <w:pStyle w:val="Bibliography"/>
        <w:spacing w:line="360" w:lineRule="auto"/>
        <w:jc w:val="both"/>
        <w:rPr>
          <w:rFonts w:asciiTheme="majorHAnsi" w:hAnsiTheme="majorHAnsi" w:cstheme="majorHAnsi"/>
          <w:sz w:val="22"/>
          <w:szCs w:val="22"/>
        </w:rPr>
      </w:pPr>
      <w:r w:rsidRPr="009D7843">
        <w:rPr>
          <w:rFonts w:asciiTheme="majorHAnsi" w:hAnsiTheme="majorHAnsi" w:cstheme="majorHAnsi"/>
          <w:sz w:val="22"/>
          <w:szCs w:val="22"/>
        </w:rPr>
        <w:t xml:space="preserve">Monaro, S., Gullick, J., &amp; West, S. (2022). Qualitative data analysis for health research: A step-by-step example of phenomenological interpretation. </w:t>
      </w:r>
      <w:r w:rsidRPr="009D7843">
        <w:rPr>
          <w:rFonts w:asciiTheme="majorHAnsi" w:hAnsiTheme="majorHAnsi" w:cstheme="majorHAnsi"/>
          <w:i/>
          <w:iCs/>
          <w:sz w:val="22"/>
          <w:szCs w:val="22"/>
        </w:rPr>
        <w:t>Qualitative Report</w:t>
      </w:r>
      <w:r w:rsidRPr="009D7843">
        <w:rPr>
          <w:rFonts w:asciiTheme="majorHAnsi" w:hAnsiTheme="majorHAnsi" w:cstheme="majorHAnsi"/>
          <w:sz w:val="22"/>
          <w:szCs w:val="22"/>
        </w:rPr>
        <w:t xml:space="preserve">, </w:t>
      </w:r>
      <w:r w:rsidRPr="009D7843">
        <w:rPr>
          <w:rFonts w:asciiTheme="majorHAnsi" w:hAnsiTheme="majorHAnsi" w:cstheme="majorHAnsi"/>
          <w:i/>
          <w:iCs/>
          <w:sz w:val="22"/>
          <w:szCs w:val="22"/>
        </w:rPr>
        <w:t>27</w:t>
      </w:r>
      <w:r w:rsidRPr="009D7843">
        <w:rPr>
          <w:rFonts w:asciiTheme="majorHAnsi" w:hAnsiTheme="majorHAnsi" w:cstheme="majorHAnsi"/>
          <w:sz w:val="22"/>
          <w:szCs w:val="22"/>
        </w:rPr>
        <w:t>(4), 1040–1057.</w:t>
      </w:r>
    </w:p>
    <w:p w14:paraId="132A6141" w14:textId="77777777" w:rsidR="009D7843" w:rsidRPr="009D7843" w:rsidRDefault="009D7843" w:rsidP="009D7843">
      <w:pPr>
        <w:pStyle w:val="Bibliography"/>
        <w:spacing w:line="360" w:lineRule="auto"/>
        <w:jc w:val="both"/>
        <w:rPr>
          <w:rFonts w:asciiTheme="majorHAnsi" w:hAnsiTheme="majorHAnsi" w:cstheme="majorHAnsi"/>
          <w:sz w:val="22"/>
          <w:szCs w:val="22"/>
        </w:rPr>
      </w:pPr>
      <w:r w:rsidRPr="009D7843">
        <w:rPr>
          <w:rFonts w:asciiTheme="majorHAnsi" w:hAnsiTheme="majorHAnsi" w:cstheme="majorHAnsi"/>
          <w:sz w:val="22"/>
          <w:szCs w:val="22"/>
        </w:rPr>
        <w:t xml:space="preserve">Nagano, H. (2020). The growth of knowledge through the resource-based view. </w:t>
      </w:r>
      <w:r w:rsidRPr="009D7843">
        <w:rPr>
          <w:rFonts w:asciiTheme="majorHAnsi" w:hAnsiTheme="majorHAnsi" w:cstheme="majorHAnsi"/>
          <w:i/>
          <w:iCs/>
          <w:sz w:val="22"/>
          <w:szCs w:val="22"/>
        </w:rPr>
        <w:t>Management decision</w:t>
      </w:r>
      <w:r w:rsidRPr="009D7843">
        <w:rPr>
          <w:rFonts w:asciiTheme="majorHAnsi" w:hAnsiTheme="majorHAnsi" w:cstheme="majorHAnsi"/>
          <w:sz w:val="22"/>
          <w:szCs w:val="22"/>
        </w:rPr>
        <w:t xml:space="preserve">, </w:t>
      </w:r>
      <w:r w:rsidRPr="009D7843">
        <w:rPr>
          <w:rFonts w:asciiTheme="majorHAnsi" w:hAnsiTheme="majorHAnsi" w:cstheme="majorHAnsi"/>
          <w:i/>
          <w:iCs/>
          <w:sz w:val="22"/>
          <w:szCs w:val="22"/>
        </w:rPr>
        <w:t>58</w:t>
      </w:r>
      <w:r w:rsidRPr="009D7843">
        <w:rPr>
          <w:rFonts w:asciiTheme="majorHAnsi" w:hAnsiTheme="majorHAnsi" w:cstheme="majorHAnsi"/>
          <w:sz w:val="22"/>
          <w:szCs w:val="22"/>
        </w:rPr>
        <w:t>(1), 98–111.</w:t>
      </w:r>
    </w:p>
    <w:p w14:paraId="5BE1C10B" w14:textId="77777777" w:rsidR="009D7843" w:rsidRPr="009D7843" w:rsidRDefault="009D7843" w:rsidP="009D7843">
      <w:pPr>
        <w:pStyle w:val="Bibliography"/>
        <w:spacing w:line="360" w:lineRule="auto"/>
        <w:jc w:val="both"/>
        <w:rPr>
          <w:rFonts w:asciiTheme="majorHAnsi" w:hAnsiTheme="majorHAnsi" w:cstheme="majorHAnsi"/>
          <w:sz w:val="22"/>
          <w:szCs w:val="22"/>
        </w:rPr>
      </w:pPr>
      <w:r w:rsidRPr="009D7843">
        <w:rPr>
          <w:rFonts w:asciiTheme="majorHAnsi" w:hAnsiTheme="majorHAnsi" w:cstheme="majorHAnsi"/>
          <w:sz w:val="22"/>
          <w:szCs w:val="22"/>
        </w:rPr>
        <w:t xml:space="preserve">Prosek, E. A., &amp; Gibson, D. M. (2021). Promoting rigorous research by examining lived experiences: A review of four qualitative traditions. </w:t>
      </w:r>
      <w:r w:rsidRPr="009D7843">
        <w:rPr>
          <w:rFonts w:asciiTheme="majorHAnsi" w:hAnsiTheme="majorHAnsi" w:cstheme="majorHAnsi"/>
          <w:i/>
          <w:iCs/>
          <w:sz w:val="22"/>
          <w:szCs w:val="22"/>
        </w:rPr>
        <w:t>Journal of Counseling &amp; Development</w:t>
      </w:r>
      <w:r w:rsidRPr="009D7843">
        <w:rPr>
          <w:rFonts w:asciiTheme="majorHAnsi" w:hAnsiTheme="majorHAnsi" w:cstheme="majorHAnsi"/>
          <w:sz w:val="22"/>
          <w:szCs w:val="22"/>
        </w:rPr>
        <w:t xml:space="preserve">, </w:t>
      </w:r>
      <w:r w:rsidRPr="009D7843">
        <w:rPr>
          <w:rFonts w:asciiTheme="majorHAnsi" w:hAnsiTheme="majorHAnsi" w:cstheme="majorHAnsi"/>
          <w:i/>
          <w:iCs/>
          <w:sz w:val="22"/>
          <w:szCs w:val="22"/>
        </w:rPr>
        <w:t>99</w:t>
      </w:r>
      <w:r w:rsidRPr="009D7843">
        <w:rPr>
          <w:rFonts w:asciiTheme="majorHAnsi" w:hAnsiTheme="majorHAnsi" w:cstheme="majorHAnsi"/>
          <w:sz w:val="22"/>
          <w:szCs w:val="22"/>
        </w:rPr>
        <w:t>(2), 167–177.</w:t>
      </w:r>
    </w:p>
    <w:p w14:paraId="7EB7B94E" w14:textId="77777777" w:rsidR="009D7843" w:rsidRPr="009D7843" w:rsidRDefault="009D7843" w:rsidP="009D7843">
      <w:pPr>
        <w:pStyle w:val="Bibliography"/>
        <w:spacing w:line="360" w:lineRule="auto"/>
        <w:jc w:val="both"/>
        <w:rPr>
          <w:rFonts w:asciiTheme="majorHAnsi" w:hAnsiTheme="majorHAnsi" w:cstheme="majorHAnsi"/>
          <w:sz w:val="22"/>
          <w:szCs w:val="22"/>
        </w:rPr>
      </w:pPr>
      <w:r w:rsidRPr="009D7843">
        <w:rPr>
          <w:rFonts w:asciiTheme="majorHAnsi" w:hAnsiTheme="majorHAnsi" w:cstheme="majorHAnsi"/>
          <w:sz w:val="22"/>
          <w:szCs w:val="22"/>
        </w:rPr>
        <w:t xml:space="preserve">Rahmati, M. H., Intezari, A., &amp; McKenna, B. (2022). A Shi’a Islam approach to wisdom in management: A deep understanding opening to dialogue and dialectic. </w:t>
      </w:r>
      <w:r w:rsidRPr="009D7843">
        <w:rPr>
          <w:rFonts w:asciiTheme="majorHAnsi" w:hAnsiTheme="majorHAnsi" w:cstheme="majorHAnsi"/>
          <w:i/>
          <w:iCs/>
          <w:sz w:val="22"/>
          <w:szCs w:val="22"/>
        </w:rPr>
        <w:t>Journal of Business Ethics</w:t>
      </w:r>
      <w:r w:rsidRPr="009D7843">
        <w:rPr>
          <w:rFonts w:asciiTheme="majorHAnsi" w:hAnsiTheme="majorHAnsi" w:cstheme="majorHAnsi"/>
          <w:sz w:val="22"/>
          <w:szCs w:val="22"/>
        </w:rPr>
        <w:t xml:space="preserve">, </w:t>
      </w:r>
      <w:r w:rsidRPr="009D7843">
        <w:rPr>
          <w:rFonts w:asciiTheme="majorHAnsi" w:hAnsiTheme="majorHAnsi" w:cstheme="majorHAnsi"/>
          <w:i/>
          <w:iCs/>
          <w:sz w:val="22"/>
          <w:szCs w:val="22"/>
        </w:rPr>
        <w:t>181</w:t>
      </w:r>
      <w:r w:rsidRPr="009D7843">
        <w:rPr>
          <w:rFonts w:asciiTheme="majorHAnsi" w:hAnsiTheme="majorHAnsi" w:cstheme="majorHAnsi"/>
          <w:sz w:val="22"/>
          <w:szCs w:val="22"/>
        </w:rPr>
        <w:t>(4), 891–911.</w:t>
      </w:r>
    </w:p>
    <w:p w14:paraId="694CDE45" w14:textId="77777777" w:rsidR="009D7843" w:rsidRPr="009D7843" w:rsidRDefault="009D7843" w:rsidP="009D7843">
      <w:pPr>
        <w:pStyle w:val="Bibliography"/>
        <w:spacing w:line="360" w:lineRule="auto"/>
        <w:jc w:val="both"/>
        <w:rPr>
          <w:rFonts w:asciiTheme="majorHAnsi" w:hAnsiTheme="majorHAnsi" w:cstheme="majorHAnsi"/>
          <w:sz w:val="22"/>
          <w:szCs w:val="22"/>
        </w:rPr>
      </w:pPr>
      <w:r w:rsidRPr="009D7843">
        <w:rPr>
          <w:rFonts w:asciiTheme="majorHAnsi" w:hAnsiTheme="majorHAnsi" w:cstheme="majorHAnsi"/>
          <w:sz w:val="22"/>
          <w:szCs w:val="22"/>
        </w:rPr>
        <w:t xml:space="preserve">Rajan. (2025). Philosophy of technology for the lost age of freedom: A critical treatise on human essence and uncertain future. </w:t>
      </w:r>
      <w:r w:rsidRPr="009D7843">
        <w:rPr>
          <w:rFonts w:asciiTheme="majorHAnsi" w:hAnsiTheme="majorHAnsi" w:cstheme="majorHAnsi"/>
          <w:i/>
          <w:iCs/>
          <w:sz w:val="22"/>
          <w:szCs w:val="22"/>
        </w:rPr>
        <w:t>AI &amp; SOCIETY</w:t>
      </w:r>
      <w:r w:rsidRPr="009D7843">
        <w:rPr>
          <w:rFonts w:asciiTheme="majorHAnsi" w:hAnsiTheme="majorHAnsi" w:cstheme="majorHAnsi"/>
          <w:sz w:val="22"/>
          <w:szCs w:val="22"/>
        </w:rPr>
        <w:t xml:space="preserve">, </w:t>
      </w:r>
      <w:r w:rsidRPr="009D7843">
        <w:rPr>
          <w:rFonts w:asciiTheme="majorHAnsi" w:hAnsiTheme="majorHAnsi" w:cstheme="majorHAnsi"/>
          <w:i/>
          <w:iCs/>
          <w:sz w:val="22"/>
          <w:szCs w:val="22"/>
        </w:rPr>
        <w:t>40</w:t>
      </w:r>
      <w:r w:rsidRPr="009D7843">
        <w:rPr>
          <w:rFonts w:asciiTheme="majorHAnsi" w:hAnsiTheme="majorHAnsi" w:cstheme="majorHAnsi"/>
          <w:sz w:val="22"/>
          <w:szCs w:val="22"/>
        </w:rPr>
        <w:t>(3), 1705–1722.</w:t>
      </w:r>
    </w:p>
    <w:p w14:paraId="44F7DD80" w14:textId="77777777" w:rsidR="009D7843" w:rsidRPr="009D7843" w:rsidRDefault="009D7843" w:rsidP="009D7843">
      <w:pPr>
        <w:pStyle w:val="Bibliography"/>
        <w:spacing w:line="360" w:lineRule="auto"/>
        <w:jc w:val="both"/>
        <w:rPr>
          <w:rFonts w:asciiTheme="majorHAnsi" w:hAnsiTheme="majorHAnsi" w:cstheme="majorHAnsi"/>
          <w:sz w:val="22"/>
          <w:szCs w:val="22"/>
        </w:rPr>
      </w:pPr>
      <w:r w:rsidRPr="009D7843">
        <w:rPr>
          <w:rFonts w:asciiTheme="majorHAnsi" w:hAnsiTheme="majorHAnsi" w:cstheme="majorHAnsi"/>
          <w:sz w:val="22"/>
          <w:szCs w:val="22"/>
        </w:rPr>
        <w:t xml:space="preserve">Romlah, R., Warisno, A., Muslim, A. B., &amp; Harun, A. (2025). Navigating tradition and modernity in the strategic management and transformation of Madrasah Aliyah in multicultural Indonesia. </w:t>
      </w:r>
      <w:r w:rsidRPr="009D7843">
        <w:rPr>
          <w:rFonts w:asciiTheme="majorHAnsi" w:hAnsiTheme="majorHAnsi" w:cstheme="majorHAnsi"/>
          <w:i/>
          <w:iCs/>
          <w:sz w:val="22"/>
          <w:szCs w:val="22"/>
        </w:rPr>
        <w:t>International Journal of Management in Education</w:t>
      </w:r>
      <w:r w:rsidRPr="009D7843">
        <w:rPr>
          <w:rFonts w:asciiTheme="majorHAnsi" w:hAnsiTheme="majorHAnsi" w:cstheme="majorHAnsi"/>
          <w:sz w:val="22"/>
          <w:szCs w:val="22"/>
        </w:rPr>
        <w:t xml:space="preserve">, </w:t>
      </w:r>
      <w:r w:rsidRPr="009D7843">
        <w:rPr>
          <w:rFonts w:asciiTheme="majorHAnsi" w:hAnsiTheme="majorHAnsi" w:cstheme="majorHAnsi"/>
          <w:i/>
          <w:iCs/>
          <w:sz w:val="22"/>
          <w:szCs w:val="22"/>
        </w:rPr>
        <w:t>19</w:t>
      </w:r>
      <w:r w:rsidRPr="009D7843">
        <w:rPr>
          <w:rFonts w:asciiTheme="majorHAnsi" w:hAnsiTheme="majorHAnsi" w:cstheme="majorHAnsi"/>
          <w:sz w:val="22"/>
          <w:szCs w:val="22"/>
        </w:rPr>
        <w:t>(3), 284–310.</w:t>
      </w:r>
    </w:p>
    <w:p w14:paraId="73F94892" w14:textId="77777777" w:rsidR="009D7843" w:rsidRPr="009D7843" w:rsidRDefault="009D7843" w:rsidP="009D7843">
      <w:pPr>
        <w:pStyle w:val="Bibliography"/>
        <w:spacing w:line="360" w:lineRule="auto"/>
        <w:jc w:val="both"/>
        <w:rPr>
          <w:rFonts w:asciiTheme="majorHAnsi" w:hAnsiTheme="majorHAnsi" w:cstheme="majorHAnsi"/>
          <w:sz w:val="22"/>
          <w:szCs w:val="22"/>
        </w:rPr>
      </w:pPr>
      <w:r w:rsidRPr="009D7843">
        <w:rPr>
          <w:rFonts w:asciiTheme="majorHAnsi" w:hAnsiTheme="majorHAnsi" w:cstheme="majorHAnsi"/>
          <w:sz w:val="22"/>
          <w:szCs w:val="22"/>
        </w:rPr>
        <w:t xml:space="preserve">Saki, F., &amp; Ahmadi, A. (2022). Spirit possession, mental suffering, and treatment by theurgic flight anthropological study of a culture-bound syndrome among the Turkmens of Iran. </w:t>
      </w:r>
      <w:r w:rsidRPr="009D7843">
        <w:rPr>
          <w:rFonts w:asciiTheme="majorHAnsi" w:hAnsiTheme="majorHAnsi" w:cstheme="majorHAnsi"/>
          <w:i/>
          <w:iCs/>
          <w:sz w:val="22"/>
          <w:szCs w:val="22"/>
        </w:rPr>
        <w:t>Culture &amp; Psychology</w:t>
      </w:r>
      <w:r w:rsidRPr="009D7843">
        <w:rPr>
          <w:rFonts w:asciiTheme="majorHAnsi" w:hAnsiTheme="majorHAnsi" w:cstheme="majorHAnsi"/>
          <w:sz w:val="22"/>
          <w:szCs w:val="22"/>
        </w:rPr>
        <w:t xml:space="preserve">, </w:t>
      </w:r>
      <w:r w:rsidRPr="009D7843">
        <w:rPr>
          <w:rFonts w:asciiTheme="majorHAnsi" w:hAnsiTheme="majorHAnsi" w:cstheme="majorHAnsi"/>
          <w:i/>
          <w:iCs/>
          <w:sz w:val="22"/>
          <w:szCs w:val="22"/>
        </w:rPr>
        <w:t>28</w:t>
      </w:r>
      <w:r w:rsidRPr="009D7843">
        <w:rPr>
          <w:rFonts w:asciiTheme="majorHAnsi" w:hAnsiTheme="majorHAnsi" w:cstheme="majorHAnsi"/>
          <w:sz w:val="22"/>
          <w:szCs w:val="22"/>
        </w:rPr>
        <w:t>(4), 567–592.</w:t>
      </w:r>
    </w:p>
    <w:p w14:paraId="3D61F769" w14:textId="77777777" w:rsidR="009D7843" w:rsidRPr="009D7843" w:rsidRDefault="009D7843" w:rsidP="009D7843">
      <w:pPr>
        <w:pStyle w:val="Bibliography"/>
        <w:spacing w:line="360" w:lineRule="auto"/>
        <w:jc w:val="both"/>
        <w:rPr>
          <w:rFonts w:asciiTheme="majorHAnsi" w:hAnsiTheme="majorHAnsi" w:cstheme="majorHAnsi"/>
          <w:sz w:val="22"/>
          <w:szCs w:val="22"/>
        </w:rPr>
      </w:pPr>
      <w:r w:rsidRPr="009D7843">
        <w:rPr>
          <w:rFonts w:asciiTheme="majorHAnsi" w:hAnsiTheme="majorHAnsi" w:cstheme="majorHAnsi"/>
          <w:sz w:val="22"/>
          <w:szCs w:val="22"/>
        </w:rPr>
        <w:lastRenderedPageBreak/>
        <w:t xml:space="preserve">Samsuddin, S., Idharudin, A. J., &amp; Maya, R. (2025). Ibn Taimiyah’s Philosophy of Empiricism: Relevance and Transformation in Contemporary Science. </w:t>
      </w:r>
      <w:r w:rsidRPr="009D7843">
        <w:rPr>
          <w:rFonts w:asciiTheme="majorHAnsi" w:hAnsiTheme="majorHAnsi" w:cstheme="majorHAnsi"/>
          <w:i/>
          <w:iCs/>
          <w:sz w:val="22"/>
          <w:szCs w:val="22"/>
        </w:rPr>
        <w:t>Journal of Islamic Studies</w:t>
      </w:r>
      <w:r w:rsidRPr="009D7843">
        <w:rPr>
          <w:rFonts w:asciiTheme="majorHAnsi" w:hAnsiTheme="majorHAnsi" w:cstheme="majorHAnsi"/>
          <w:sz w:val="22"/>
          <w:szCs w:val="22"/>
        </w:rPr>
        <w:t xml:space="preserve">, </w:t>
      </w:r>
      <w:r w:rsidRPr="009D7843">
        <w:rPr>
          <w:rFonts w:asciiTheme="majorHAnsi" w:hAnsiTheme="majorHAnsi" w:cstheme="majorHAnsi"/>
          <w:i/>
          <w:iCs/>
          <w:sz w:val="22"/>
          <w:szCs w:val="22"/>
        </w:rPr>
        <w:t>2</w:t>
      </w:r>
      <w:r w:rsidRPr="009D7843">
        <w:rPr>
          <w:rFonts w:asciiTheme="majorHAnsi" w:hAnsiTheme="majorHAnsi" w:cstheme="majorHAnsi"/>
          <w:sz w:val="22"/>
          <w:szCs w:val="22"/>
        </w:rPr>
        <w:t>(4), 442–453.</w:t>
      </w:r>
    </w:p>
    <w:p w14:paraId="725D400C" w14:textId="77777777" w:rsidR="009D7843" w:rsidRPr="009D7843" w:rsidRDefault="009D7843" w:rsidP="009D7843">
      <w:pPr>
        <w:pStyle w:val="Bibliography"/>
        <w:spacing w:line="360" w:lineRule="auto"/>
        <w:jc w:val="both"/>
        <w:rPr>
          <w:rFonts w:asciiTheme="majorHAnsi" w:hAnsiTheme="majorHAnsi" w:cstheme="majorHAnsi"/>
          <w:sz w:val="22"/>
          <w:szCs w:val="22"/>
        </w:rPr>
      </w:pPr>
      <w:r w:rsidRPr="009D7843">
        <w:rPr>
          <w:rFonts w:asciiTheme="majorHAnsi" w:hAnsiTheme="majorHAnsi" w:cstheme="majorHAnsi"/>
          <w:sz w:val="22"/>
          <w:szCs w:val="22"/>
        </w:rPr>
        <w:t xml:space="preserve">Thohir, M., Maarif, S., Rosyid, J., Huda, H., &amp; Ahmadi, A. (2021). From disruption to mobilization: Ire teachers’ perspectives on independent learning policy. </w:t>
      </w:r>
      <w:r w:rsidRPr="009D7843">
        <w:rPr>
          <w:rFonts w:asciiTheme="majorHAnsi" w:hAnsiTheme="majorHAnsi" w:cstheme="majorHAnsi"/>
          <w:i/>
          <w:iCs/>
          <w:sz w:val="22"/>
          <w:szCs w:val="22"/>
        </w:rPr>
        <w:t>Cakrawala Pendidikan</w:t>
      </w:r>
      <w:r w:rsidRPr="009D7843">
        <w:rPr>
          <w:rFonts w:asciiTheme="majorHAnsi" w:hAnsiTheme="majorHAnsi" w:cstheme="majorHAnsi"/>
          <w:sz w:val="22"/>
          <w:szCs w:val="22"/>
        </w:rPr>
        <w:t xml:space="preserve">, </w:t>
      </w:r>
      <w:r w:rsidRPr="009D7843">
        <w:rPr>
          <w:rFonts w:asciiTheme="majorHAnsi" w:hAnsiTheme="majorHAnsi" w:cstheme="majorHAnsi"/>
          <w:i/>
          <w:iCs/>
          <w:sz w:val="22"/>
          <w:szCs w:val="22"/>
        </w:rPr>
        <w:t>40</w:t>
      </w:r>
      <w:r w:rsidRPr="009D7843">
        <w:rPr>
          <w:rFonts w:asciiTheme="majorHAnsi" w:hAnsiTheme="majorHAnsi" w:cstheme="majorHAnsi"/>
          <w:sz w:val="22"/>
          <w:szCs w:val="22"/>
        </w:rPr>
        <w:t>(2), 359–373.</w:t>
      </w:r>
    </w:p>
    <w:p w14:paraId="7E6F0271" w14:textId="77777777" w:rsidR="009D7843" w:rsidRPr="009D7843" w:rsidRDefault="009D7843" w:rsidP="009D7843">
      <w:pPr>
        <w:pStyle w:val="Bibliography"/>
        <w:spacing w:line="360" w:lineRule="auto"/>
        <w:jc w:val="both"/>
        <w:rPr>
          <w:rFonts w:asciiTheme="majorHAnsi" w:hAnsiTheme="majorHAnsi" w:cstheme="majorHAnsi"/>
          <w:sz w:val="22"/>
          <w:szCs w:val="22"/>
        </w:rPr>
      </w:pPr>
      <w:r w:rsidRPr="009D7843">
        <w:rPr>
          <w:rFonts w:asciiTheme="majorHAnsi" w:hAnsiTheme="majorHAnsi" w:cstheme="majorHAnsi"/>
          <w:sz w:val="22"/>
          <w:szCs w:val="22"/>
        </w:rPr>
        <w:t xml:space="preserve">Tomaszewski, L. E., Zarestky, J., &amp; Gonzalez, E. (2020). Planning qualitative research: Design and decision making for new researchers. </w:t>
      </w:r>
      <w:r w:rsidRPr="009D7843">
        <w:rPr>
          <w:rFonts w:asciiTheme="majorHAnsi" w:hAnsiTheme="majorHAnsi" w:cstheme="majorHAnsi"/>
          <w:i/>
          <w:iCs/>
          <w:sz w:val="22"/>
          <w:szCs w:val="22"/>
        </w:rPr>
        <w:t>International journal of qualitative methods</w:t>
      </w:r>
      <w:r w:rsidRPr="009D7843">
        <w:rPr>
          <w:rFonts w:asciiTheme="majorHAnsi" w:hAnsiTheme="majorHAnsi" w:cstheme="majorHAnsi"/>
          <w:sz w:val="22"/>
          <w:szCs w:val="22"/>
        </w:rPr>
        <w:t xml:space="preserve">, </w:t>
      </w:r>
      <w:r w:rsidRPr="009D7843">
        <w:rPr>
          <w:rFonts w:asciiTheme="majorHAnsi" w:hAnsiTheme="majorHAnsi" w:cstheme="majorHAnsi"/>
          <w:i/>
          <w:iCs/>
          <w:sz w:val="22"/>
          <w:szCs w:val="22"/>
        </w:rPr>
        <w:t>19</w:t>
      </w:r>
      <w:r w:rsidRPr="009D7843">
        <w:rPr>
          <w:rFonts w:asciiTheme="majorHAnsi" w:hAnsiTheme="majorHAnsi" w:cstheme="majorHAnsi"/>
          <w:sz w:val="22"/>
          <w:szCs w:val="22"/>
        </w:rPr>
        <w:t>, 1609406920967174.</w:t>
      </w:r>
    </w:p>
    <w:p w14:paraId="03BDB373" w14:textId="77777777" w:rsidR="009D7843" w:rsidRPr="009D7843" w:rsidRDefault="009D7843" w:rsidP="009D7843">
      <w:pPr>
        <w:pStyle w:val="Bibliography"/>
        <w:spacing w:line="360" w:lineRule="auto"/>
        <w:jc w:val="both"/>
        <w:rPr>
          <w:rFonts w:asciiTheme="majorHAnsi" w:hAnsiTheme="majorHAnsi" w:cstheme="majorHAnsi"/>
          <w:sz w:val="22"/>
          <w:szCs w:val="22"/>
        </w:rPr>
      </w:pPr>
      <w:r w:rsidRPr="009D7843">
        <w:rPr>
          <w:rFonts w:asciiTheme="majorHAnsi" w:hAnsiTheme="majorHAnsi" w:cstheme="majorHAnsi"/>
          <w:sz w:val="22"/>
          <w:szCs w:val="22"/>
        </w:rPr>
        <w:t xml:space="preserve">Umar, M. Z., Radja, A. M., Sir, M. M., &amp; Harisah, A. (2025). Insan Kamil in the Architecture of the Grand Mosque of Buton: The Symbolism of the Seven Grades of Existence and the Twenty Divine Attributes. </w:t>
      </w:r>
      <w:r w:rsidRPr="009D7843">
        <w:rPr>
          <w:rFonts w:asciiTheme="majorHAnsi" w:hAnsiTheme="majorHAnsi" w:cstheme="majorHAnsi"/>
          <w:i/>
          <w:iCs/>
          <w:sz w:val="22"/>
          <w:szCs w:val="22"/>
        </w:rPr>
        <w:t>Journal of Islamic Thought and Civilization</w:t>
      </w:r>
      <w:r w:rsidRPr="009D7843">
        <w:rPr>
          <w:rFonts w:asciiTheme="majorHAnsi" w:hAnsiTheme="majorHAnsi" w:cstheme="majorHAnsi"/>
          <w:sz w:val="22"/>
          <w:szCs w:val="22"/>
        </w:rPr>
        <w:t xml:space="preserve">, </w:t>
      </w:r>
      <w:r w:rsidRPr="009D7843">
        <w:rPr>
          <w:rFonts w:asciiTheme="majorHAnsi" w:hAnsiTheme="majorHAnsi" w:cstheme="majorHAnsi"/>
          <w:i/>
          <w:iCs/>
          <w:sz w:val="22"/>
          <w:szCs w:val="22"/>
        </w:rPr>
        <w:t>15</w:t>
      </w:r>
      <w:r w:rsidRPr="009D7843">
        <w:rPr>
          <w:rFonts w:asciiTheme="majorHAnsi" w:hAnsiTheme="majorHAnsi" w:cstheme="majorHAnsi"/>
          <w:sz w:val="22"/>
          <w:szCs w:val="22"/>
        </w:rPr>
        <w:t>(1), 314–334.</w:t>
      </w:r>
    </w:p>
    <w:p w14:paraId="1D38816C" w14:textId="4BD548C2" w:rsidR="00CB18EF" w:rsidRPr="009D7843" w:rsidRDefault="003A3527" w:rsidP="009D7843">
      <w:pPr>
        <w:spacing w:line="360" w:lineRule="auto"/>
        <w:ind w:hanging="720"/>
        <w:jc w:val="both"/>
        <w:rPr>
          <w:rFonts w:asciiTheme="majorHAnsi" w:hAnsiTheme="majorHAnsi" w:cstheme="majorHAnsi"/>
          <w:bCs/>
          <w:sz w:val="22"/>
          <w:szCs w:val="22"/>
          <w:lang w:val="id-ID"/>
        </w:rPr>
      </w:pPr>
      <w:r w:rsidRPr="009D7843">
        <w:rPr>
          <w:rFonts w:asciiTheme="majorHAnsi" w:hAnsiTheme="majorHAnsi" w:cstheme="majorHAnsi"/>
          <w:bCs/>
          <w:sz w:val="22"/>
          <w:szCs w:val="22"/>
          <w:lang w:val="id-ID"/>
        </w:rPr>
        <w:fldChar w:fldCharType="end"/>
      </w:r>
    </w:p>
    <w:sectPr w:rsidR="00CB18EF" w:rsidRPr="009D7843" w:rsidSect="009D7843">
      <w:headerReference w:type="even" r:id="rId13"/>
      <w:headerReference w:type="default" r:id="rId14"/>
      <w:footerReference w:type="even" r:id="rId15"/>
      <w:footerReference w:type="default" r:id="rId16"/>
      <w:headerReference w:type="first" r:id="rId17"/>
      <w:footerReference w:type="first" r:id="rId18"/>
      <w:pgSz w:w="11907" w:h="16840"/>
      <w:pgMar w:top="1418" w:right="1418" w:bottom="1418" w:left="1701" w:header="1134" w:footer="1134" w:gutter="0"/>
      <w:pgNumType w:start="11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98BD4E" w14:textId="77777777" w:rsidR="003A3527" w:rsidRDefault="003A3527">
      <w:r>
        <w:separator/>
      </w:r>
    </w:p>
  </w:endnote>
  <w:endnote w:type="continuationSeparator" w:id="0">
    <w:p w14:paraId="28025C91" w14:textId="77777777" w:rsidR="003A3527" w:rsidRDefault="003A3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81646" w14:textId="77777777" w:rsidR="00CB18EF" w:rsidRDefault="003A3527">
    <w:pPr>
      <w:tabs>
        <w:tab w:val="left" w:pos="2992"/>
        <w:tab w:val="center" w:pos="4320"/>
        <w:tab w:val="right" w:pos="8640"/>
      </w:tabs>
      <w:spacing w:before="240"/>
      <w:jc w:val="right"/>
      <w:rPr>
        <w:color w:val="000000"/>
      </w:rPr>
    </w:pPr>
    <w:r>
      <w:rPr>
        <w:b/>
        <w:color w:val="4D5156"/>
        <w:sz w:val="21"/>
        <w:szCs w:val="21"/>
        <w:highlight w:val="white"/>
      </w:rPr>
      <w:t xml:space="preserve"> </w:t>
    </w:r>
    <w:r>
      <w:rPr>
        <w:rStyle w:val="Strong"/>
        <w:rFonts w:ascii="Cambria" w:hAnsi="Cambria"/>
      </w:rPr>
      <w:t>Almustofa: Journal of Islamic Studies and Research</w:t>
    </w:r>
    <w:r>
      <w:rPr>
        <w:color w:val="000000"/>
      </w:rPr>
      <w:t>, Vol. xx, No. xx, Bulan 20xx</w:t>
    </w:r>
    <w:r>
      <w:rPr>
        <w:noProof/>
      </w:rPr>
      <mc:AlternateContent>
        <mc:Choice Requires="wps">
          <w:drawing>
            <wp:anchor distT="0" distB="0" distL="114300" distR="114300" simplePos="0" relativeHeight="251665408" behindDoc="0" locked="0" layoutInCell="1" allowOverlap="1" wp14:anchorId="271D94BF" wp14:editId="34E030F0">
              <wp:simplePos x="0" y="0"/>
              <wp:positionH relativeFrom="column">
                <wp:posOffset>-12065</wp:posOffset>
              </wp:positionH>
              <wp:positionV relativeFrom="paragraph">
                <wp:posOffset>114300</wp:posOffset>
              </wp:positionV>
              <wp:extent cx="5625465" cy="22225"/>
              <wp:effectExtent l="0" t="0" r="0" b="0"/>
              <wp:wrapNone/>
              <wp:docPr id="1008093298" name="Straight Arrow Connector 1008093298"/>
              <wp:cNvGraphicFramePr/>
              <a:graphic xmlns:a="http://schemas.openxmlformats.org/drawingml/2006/main">
                <a:graphicData uri="http://schemas.microsoft.com/office/word/2010/wordprocessingShape">
                  <wps:wsp>
                    <wps:cNvCnPr/>
                    <wps:spPr>
                      <a:xfrm>
                        <a:off x="2538000" y="3780000"/>
                        <a:ext cx="561600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wpsCustomData="http://www.wps.cn/officeDocument/2013/wpsCustomData"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6" o:spid="_x0000_s1026" o:spt="32" type="#_x0000_t32" style="position:absolute;left:0pt;margin-left:-0.95pt;margin-top:9pt;height:1.75pt;width:442.95pt;z-index:251665408;mso-width-relative:page;mso-height-relative:page;" filled="f" stroked="t" coordsize="21600,21600" o:gfxdata="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Q2v4stYAAAAIAQAADwAAAAAAAAABACAAAAAiAAAAZHJzL2Rvd25y&#10;ZXYueG1sUEsBAhQAFAAAAAgAh07iQItAkB4AAgAAHgQAAA4AAAAAAAAAAQAgAAAAJQEAAGRycy9l&#10;Mm9Eb2MueG1sUEsFBgAAAAAGAAYAWQEAAJcFAAAAAA==&#10;">
              <v:fill on="f" focussize="0,0"/>
              <v:stroke color="#000000" joinstyle="round" startarrowwidth="narrow" startarrowlength="short" endarrowwidth="narrow" endarrowlength="short"/>
              <v:imagedata o:title=""/>
              <o:lock v:ext="edit" aspectratio="f"/>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49595" w14:textId="4E2BD5D8" w:rsidR="00CB18EF" w:rsidRDefault="009D7843">
    <w:pPr>
      <w:tabs>
        <w:tab w:val="center" w:pos="4513"/>
        <w:tab w:val="right" w:pos="9026"/>
      </w:tabs>
      <w:jc w:val="right"/>
      <w:rPr>
        <w:i/>
        <w:color w:val="000000"/>
      </w:rPr>
    </w:pPr>
    <w:r>
      <w:rPr>
        <w:b/>
        <w:bCs/>
      </w:rPr>
      <w:t xml:space="preserve">SUKIJO </w:t>
    </w:r>
    <w:r>
      <w:rPr>
        <w:b/>
        <w:bCs/>
        <w:i/>
        <w:iCs/>
      </w:rPr>
      <w:t>CiRCLE</w:t>
    </w:r>
    <w:r>
      <w:rPr>
        <w:color w:val="000000"/>
      </w:rPr>
      <w:t xml:space="preserve">, </w:t>
    </w:r>
    <w:r>
      <w:rPr>
        <w:color w:val="000000"/>
        <w:sz w:val="18"/>
      </w:rPr>
      <w:t>Vol. 01, No. 02. 2025</w:t>
    </w:r>
    <w:r w:rsidR="003A3527">
      <w:rPr>
        <w:noProof/>
      </w:rPr>
      <mc:AlternateContent>
        <mc:Choice Requires="wps">
          <w:drawing>
            <wp:anchor distT="0" distB="0" distL="114300" distR="114300" simplePos="0" relativeHeight="251663360" behindDoc="0" locked="0" layoutInCell="1" allowOverlap="1" wp14:anchorId="17C240F4" wp14:editId="12429B59">
              <wp:simplePos x="0" y="0"/>
              <wp:positionH relativeFrom="column">
                <wp:posOffset>-12065</wp:posOffset>
              </wp:positionH>
              <wp:positionV relativeFrom="paragraph">
                <wp:posOffset>0</wp:posOffset>
              </wp:positionV>
              <wp:extent cx="0" cy="12700"/>
              <wp:effectExtent l="0" t="0" r="0" b="0"/>
              <wp:wrapNone/>
              <wp:docPr id="1008093299" name="Straight Arrow Connector 1008093299"/>
              <wp:cNvGraphicFramePr/>
              <a:graphic xmlns:a="http://schemas.openxmlformats.org/drawingml/2006/main">
                <a:graphicData uri="http://schemas.microsoft.com/office/word/2010/wordprocessingShape">
                  <wps:wsp>
                    <wps:cNvCnPr/>
                    <wps:spPr>
                      <a:xfrm>
                        <a:off x="2538000" y="3780000"/>
                        <a:ext cx="56160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6" o:spid="_x0000_s1026" o:spt="32" type="#_x0000_t32" style="position:absolute;left:0pt;margin-left:-0.95pt;margin-top:0pt;height:1pt;width:0pt;z-index:251663360;mso-width-relative:page;mso-height-relative:page;" filled="f" stroked="t" coordsize="21600,21600" o:gfxdata="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ENitnRAAAABAEAAA8AAAAAAAAAAQAgAAAAIgAAAGRycy9kb3ducmV2Lnht&#10;bFBLAQIUABQAAAAIAIdO4kA1Y2fFAAIAACIEAAAOAAAAAAAAAAEAIAAAACABAABkcnMvZTJvRG9j&#10;LnhtbFBLBQYAAAAABgAGAFkBAACSBQAAAAA=&#10;">
              <v:fill on="f" focussize="0,0"/>
              <v:stroke color="#000000" joinstyle="round"/>
              <v:imagedata o:title=""/>
              <o:lock v:ext="edit" aspectratio="f"/>
            </v:shape>
          </w:pict>
        </mc:Fallback>
      </mc:AlternateContent>
    </w:r>
  </w:p>
  <w:p w14:paraId="2BCB3831" w14:textId="77777777" w:rsidR="00CB18EF" w:rsidRDefault="00CB18EF">
    <w:pPr>
      <w:tabs>
        <w:tab w:val="center" w:pos="4513"/>
        <w:tab w:val="right" w:pos="9026"/>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5CEFD" w14:textId="77777777" w:rsidR="00CB18EF" w:rsidRDefault="003A3527">
    <w:pPr>
      <w:tabs>
        <w:tab w:val="center" w:pos="4320"/>
        <w:tab w:val="right" w:pos="8640"/>
      </w:tabs>
      <w:spacing w:before="240"/>
      <w:jc w:val="right"/>
      <w:rPr>
        <w:i/>
        <w:color w:val="000000"/>
      </w:rPr>
    </w:pPr>
    <w:r>
      <w:rPr>
        <w:b/>
        <w:bCs/>
      </w:rPr>
      <w:t xml:space="preserve">SUKIJO </w:t>
    </w:r>
    <w:r>
      <w:rPr>
        <w:b/>
        <w:bCs/>
        <w:i/>
        <w:iCs/>
      </w:rPr>
      <w:t>CiRCLE</w:t>
    </w:r>
    <w:r>
      <w:t xml:space="preserve"> </w:t>
    </w:r>
    <w:r>
      <w:rPr>
        <w:noProof/>
      </w:rPr>
      <mc:AlternateContent>
        <mc:Choice Requires="wps">
          <w:drawing>
            <wp:anchor distT="0" distB="0" distL="114300" distR="114300" simplePos="0" relativeHeight="251664384" behindDoc="0" locked="0" layoutInCell="1" allowOverlap="1" wp14:anchorId="34351198" wp14:editId="72F0B2B5">
              <wp:simplePos x="0" y="0"/>
              <wp:positionH relativeFrom="column">
                <wp:posOffset>-12065</wp:posOffset>
              </wp:positionH>
              <wp:positionV relativeFrom="paragraph">
                <wp:posOffset>114300</wp:posOffset>
              </wp:positionV>
              <wp:extent cx="5625465" cy="22225"/>
              <wp:effectExtent l="0" t="0" r="0" b="0"/>
              <wp:wrapNone/>
              <wp:docPr id="1008093297" name="Straight Arrow Connector 1008093297"/>
              <wp:cNvGraphicFramePr/>
              <a:graphic xmlns:a="http://schemas.openxmlformats.org/drawingml/2006/main">
                <a:graphicData uri="http://schemas.microsoft.com/office/word/2010/wordprocessingShape">
                  <wps:wsp>
                    <wps:cNvCnPr/>
                    <wps:spPr>
                      <a:xfrm>
                        <a:off x="2538000" y="3780000"/>
                        <a:ext cx="561600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wpsCustomData="http://www.wps.cn/officeDocument/2013/wpsCustomData"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6" o:spid="_x0000_s1026" o:spt="32" type="#_x0000_t32" style="position:absolute;left:0pt;margin-left:-0.95pt;margin-top:9pt;height:1.75pt;width:442.95pt;z-index:251664384;mso-width-relative:page;mso-height-relative:page;" filled="f" stroked="t" coordsize="21600,21600" o:gfxdata="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Nr+LLWAAAACAEAAA8AAAAAAAAAAQAgAAAAIgAAAGRycy9kb3du&#10;cmV2LnhtbFBLAQIUABQAAAAIAIdO4kBRjIMJAQIAAB4EAAAOAAAAAAAAAAEAIAAAACUBAABkcnMv&#10;ZTJvRG9jLnhtbFBLBQYAAAAABgAGAFkBAACYBQAAAAA=&#10;">
              <v:fill on="f" focussize="0,0"/>
              <v:stroke color="#000000" joinstyle="round" startarrowwidth="narrow" startarrowlength="short" endarrowwidth="narrow" endarrowlength="short"/>
              <v:imagedata o:title=""/>
              <o:lock v:ext="edit" aspectratio="f"/>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ABD72E" w14:textId="77777777" w:rsidR="003A3527" w:rsidRDefault="003A3527">
      <w:r>
        <w:separator/>
      </w:r>
    </w:p>
  </w:footnote>
  <w:footnote w:type="continuationSeparator" w:id="0">
    <w:p w14:paraId="1198B758" w14:textId="77777777" w:rsidR="003A3527" w:rsidRDefault="003A35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2F7451" w14:textId="77777777" w:rsidR="00CB18EF" w:rsidRDefault="003A3527">
    <w:pPr>
      <w:tabs>
        <w:tab w:val="center" w:pos="4320"/>
        <w:tab w:val="right" w:pos="8640"/>
      </w:tabs>
      <w:rPr>
        <w:color w:val="000000"/>
      </w:rPr>
    </w:pPr>
    <w:r>
      <w:rPr>
        <w:color w:val="000000"/>
      </w:rPr>
      <w:fldChar w:fldCharType="begin"/>
    </w:r>
    <w:r>
      <w:rPr>
        <w:color w:val="000000"/>
      </w:rPr>
      <w:instrText>PAGE</w:instrText>
    </w:r>
    <w:r>
      <w:rPr>
        <w:color w:val="000000"/>
      </w:rPr>
      <w:fldChar w:fldCharType="separate"/>
    </w:r>
    <w:r>
      <w:rPr>
        <w:color w:val="000000"/>
      </w:rPr>
      <w:t>2</w:t>
    </w:r>
    <w:r>
      <w:rPr>
        <w:color w:val="000000"/>
      </w:rPr>
      <w:fldChar w:fldCharType="end"/>
    </w:r>
  </w:p>
  <w:p w14:paraId="688E4740" w14:textId="77777777" w:rsidR="00CB18EF" w:rsidRDefault="003A3527">
    <w:pPr>
      <w:tabs>
        <w:tab w:val="right" w:pos="851"/>
        <w:tab w:val="left" w:pos="3405"/>
        <w:tab w:val="center" w:pos="4320"/>
        <w:tab w:val="right" w:pos="8640"/>
        <w:tab w:val="right" w:pos="8789"/>
      </w:tabs>
      <w:spacing w:after="240"/>
      <w:rPr>
        <w:color w:val="000000"/>
      </w:rPr>
    </w:pPr>
    <w:r>
      <w:rPr>
        <w:color w:val="000000"/>
      </w:rPr>
      <w:t xml:space="preserve">     </w:t>
    </w:r>
    <w:r>
      <w:rPr>
        <w:color w:val="000000"/>
      </w:rPr>
      <w:tab/>
    </w:r>
    <w:r>
      <w:rPr>
        <w:color w:val="000000"/>
      </w:rPr>
      <w:tab/>
    </w:r>
    <w:r>
      <w:rPr>
        <w:color w:val="000000"/>
      </w:rPr>
      <w:tab/>
    </w:r>
    <w:r>
      <w:rPr>
        <w:color w:val="000000"/>
      </w:rPr>
      <w:t xml:space="preserve">   ISSN: </w:t>
    </w:r>
    <w:r>
      <w:rPr>
        <w:color w:val="000000"/>
        <w:sz w:val="18"/>
        <w:szCs w:val="18"/>
      </w:rPr>
      <w:t>xxxx-xxxx</w:t>
    </w:r>
    <w:r>
      <w:rPr>
        <w:noProof/>
      </w:rPr>
      <mc:AlternateContent>
        <mc:Choice Requires="wps">
          <w:drawing>
            <wp:anchor distT="0" distB="0" distL="114300" distR="114300" simplePos="0" relativeHeight="251662336" behindDoc="0" locked="0" layoutInCell="1" allowOverlap="1" wp14:anchorId="405ED720" wp14:editId="116FCBDB">
              <wp:simplePos x="0" y="0"/>
              <wp:positionH relativeFrom="column">
                <wp:posOffset>-12065</wp:posOffset>
              </wp:positionH>
              <wp:positionV relativeFrom="paragraph">
                <wp:posOffset>152400</wp:posOffset>
              </wp:positionV>
              <wp:extent cx="5625465" cy="22225"/>
              <wp:effectExtent l="0" t="0" r="0" b="0"/>
              <wp:wrapNone/>
              <wp:docPr id="1008093300" name="Straight Arrow Connector 1008093300"/>
              <wp:cNvGraphicFramePr/>
              <a:graphic xmlns:a="http://schemas.openxmlformats.org/drawingml/2006/main">
                <a:graphicData uri="http://schemas.microsoft.com/office/word/2010/wordprocessingShape">
                  <wps:wsp>
                    <wps:cNvCnPr/>
                    <wps:spPr>
                      <a:xfrm>
                        <a:off x="2538000" y="3780000"/>
                        <a:ext cx="561600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wpsCustomData="http://www.wps.cn/officeDocument/2013/wpsCustomData"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6" o:spid="_x0000_s1026" o:spt="32" type="#_x0000_t32" style="position:absolute;left:0pt;margin-left:-0.95pt;margin-top:12pt;height:1.75pt;width:442.95pt;z-index:251662336;mso-width-relative:page;mso-height-relative:page;" filled="f" stroked="t" coordsize="21600,21600" o:gfxdata="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wDcbJ1gAAAAgBAAAPAAAAAAAAAAEAIAAAACIAAABkcnMvZG93bnJl&#10;di54bWxQSwECFAAUAAAACACHTuJApffMb/8BAAAeBAAADgAAAAAAAAABACAAAAAlAQAAZHJzL2Uy&#10;b0RvYy54bWxQSwUGAAAAAAYABgBZAQAAlgUAAAAA&#10;">
              <v:fill on="f" focussize="0,0"/>
              <v:stroke color="#000000" joinstyle="round" startarrowwidth="narrow" startarrowlength="short" endarrowwidth="narrow" endarrowlength="short"/>
              <v:imagedata o:title=""/>
              <o:lock v:ext="edit" aspectratio="f"/>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B95D4" w14:textId="77777777" w:rsidR="00CB18EF" w:rsidRDefault="003A3527">
    <w:pPr>
      <w:tabs>
        <w:tab w:val="center" w:pos="4320"/>
        <w:tab w:val="right" w:pos="8640"/>
      </w:tabs>
      <w:rPr>
        <w:rStyle w:val="Strong"/>
        <w:rFonts w:ascii="Cambria" w:hAnsi="Cambria"/>
      </w:rPr>
    </w:pPr>
    <w:r>
      <w:rPr>
        <w:color w:val="000000"/>
      </w:rPr>
      <w:fldChar w:fldCharType="begin"/>
    </w:r>
    <w:r>
      <w:rPr>
        <w:color w:val="000000"/>
      </w:rPr>
      <w:instrText>PAGE</w:instrText>
    </w:r>
    <w:r>
      <w:rPr>
        <w:color w:val="000000"/>
      </w:rPr>
      <w:fldChar w:fldCharType="separate"/>
    </w:r>
    <w:r w:rsidR="009D7843">
      <w:rPr>
        <w:noProof/>
        <w:color w:val="000000"/>
      </w:rPr>
      <w:t>120</w:t>
    </w:r>
    <w:r>
      <w:rPr>
        <w:color w:val="000000"/>
      </w:rPr>
      <w:fldChar w:fldCharType="end"/>
    </w:r>
    <w:r>
      <w:rPr>
        <w:rStyle w:val="Strong"/>
        <w:rFonts w:ascii="Cambria" w:hAnsi="Cambria"/>
      </w:rPr>
      <w:t xml:space="preserve"> </w:t>
    </w:r>
  </w:p>
  <w:p w14:paraId="0E1FD8BC" w14:textId="77777777" w:rsidR="00CB18EF" w:rsidRDefault="003A3527">
    <w:pPr>
      <w:tabs>
        <w:tab w:val="center" w:pos="4320"/>
        <w:tab w:val="right" w:pos="8640"/>
      </w:tabs>
      <w:rPr>
        <w:b/>
        <w:bCs/>
        <w:color w:val="000000"/>
      </w:rPr>
    </w:pPr>
    <w:r>
      <w:rPr>
        <w:b/>
        <w:bCs/>
      </w:rPr>
      <w:t xml:space="preserve">SUKIJO </w:t>
    </w:r>
    <w:r>
      <w:rPr>
        <w:b/>
        <w:bCs/>
        <w:i/>
        <w:iCs/>
      </w:rPr>
      <w:t>CiRCLE</w:t>
    </w:r>
    <w:r>
      <w:rPr>
        <w:b/>
        <w:bCs/>
        <w:color w:val="000000"/>
      </w:rPr>
      <w:tab/>
    </w:r>
  </w:p>
  <w:p w14:paraId="76CA5B4B" w14:textId="77777777" w:rsidR="00CB18EF" w:rsidRDefault="003A3527">
    <w:pPr>
      <w:tabs>
        <w:tab w:val="center" w:pos="4320"/>
        <w:tab w:val="right" w:pos="8640"/>
      </w:tabs>
      <w:ind w:right="360" w:firstLine="360"/>
      <w:rPr>
        <w:color w:val="000000"/>
      </w:rPr>
    </w:pPr>
    <w:r>
      <w:rPr>
        <w:noProof/>
      </w:rPr>
      <mc:AlternateContent>
        <mc:Choice Requires="wps">
          <w:drawing>
            <wp:anchor distT="0" distB="0" distL="114300" distR="114300" simplePos="0" relativeHeight="251659264" behindDoc="0" locked="0" layoutInCell="1" allowOverlap="1" wp14:anchorId="08EC5340" wp14:editId="6D4264B0">
              <wp:simplePos x="0" y="0"/>
              <wp:positionH relativeFrom="column">
                <wp:posOffset>-12065</wp:posOffset>
              </wp:positionH>
              <wp:positionV relativeFrom="paragraph">
                <wp:posOffset>0</wp:posOffset>
              </wp:positionV>
              <wp:extent cx="5625465" cy="22225"/>
              <wp:effectExtent l="0" t="0" r="0" b="0"/>
              <wp:wrapNone/>
              <wp:docPr id="1008093295" name="Straight Arrow Connector 1008093295"/>
              <wp:cNvGraphicFramePr/>
              <a:graphic xmlns:a="http://schemas.openxmlformats.org/drawingml/2006/main">
                <a:graphicData uri="http://schemas.microsoft.com/office/word/2010/wordprocessingShape">
                  <wps:wsp>
                    <wps:cNvCnPr/>
                    <wps:spPr>
                      <a:xfrm>
                        <a:off x="2538000" y="3780000"/>
                        <a:ext cx="561600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wpsCustomData="http://www.wps.cn/officeDocument/2013/wpsCustomData"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6" o:spid="_x0000_s1026" o:spt="32" type="#_x0000_t32" style="position:absolute;left:0pt;margin-left:-0.95pt;margin-top:0pt;height:1.75pt;width:442.95pt;z-index:251659264;mso-width-relative:page;mso-height-relative:page;" filled="f" stroked="t" coordsize="21600,21600" o:gfxdata="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d5He7UAAAABQEAAA8AAAAAAAAAAQAgAAAAIgAAAGRycy9kb3ducmV2&#10;LnhtbFBLAQIUABQAAAAIAIdO4kBYaWBjAAIAAB4EAAAOAAAAAAAAAAEAIAAAACMBAABkcnMvZTJv&#10;RG9jLnhtbFBLBQYAAAAABgAGAFkBAACVBQAAAAA=&#10;">
              <v:fill on="f" focussize="0,0"/>
              <v:stroke color="#000000" joinstyle="round" startarrowwidth="narrow" startarrowlength="short" endarrowwidth="narrow" endarrowlength="short"/>
              <v:imagedata o:title=""/>
              <o:lock v:ext="edit" aspectratio="f"/>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CE6D5" w14:textId="77777777" w:rsidR="00CB18EF" w:rsidRDefault="003A3527">
    <w:pPr>
      <w:tabs>
        <w:tab w:val="center" w:pos="4320"/>
        <w:tab w:val="left" w:pos="7938"/>
        <w:tab w:val="right" w:pos="8640"/>
        <w:tab w:val="right" w:pos="8789"/>
      </w:tabs>
      <w:rPr>
        <w:color w:val="000000"/>
      </w:rPr>
    </w:pPr>
    <w:r>
      <w:rPr>
        <w:color w:val="000000"/>
      </w:rPr>
      <w:tab/>
      <w:t xml:space="preserve">    </w:t>
    </w:r>
    <w:r>
      <w:rPr>
        <w:color w:val="000000"/>
      </w:rPr>
      <w:tab/>
    </w:r>
    <w:r>
      <w:rPr>
        <w:color w:val="000000"/>
      </w:rPr>
      <w:fldChar w:fldCharType="begin"/>
    </w:r>
    <w:r>
      <w:rPr>
        <w:color w:val="000000"/>
      </w:rPr>
      <w:instrText>PAGE</w:instrText>
    </w:r>
    <w:r>
      <w:rPr>
        <w:color w:val="000000"/>
      </w:rPr>
      <w:fldChar w:fldCharType="separate"/>
    </w:r>
    <w:r w:rsidR="009D7843">
      <w:rPr>
        <w:noProof/>
        <w:color w:val="000000"/>
      </w:rPr>
      <w:t>111</w:t>
    </w:r>
    <w:r>
      <w:rPr>
        <w:color w:val="000000"/>
      </w:rPr>
      <w:fldChar w:fldCharType="end"/>
    </w:r>
    <w:r>
      <w:rPr>
        <w:color w:val="000000"/>
      </w:rPr>
      <w:tab/>
    </w:r>
    <w:r>
      <w:rPr>
        <w:noProof/>
      </w:rPr>
      <mc:AlternateContent>
        <mc:Choice Requires="wps">
          <w:drawing>
            <wp:anchor distT="0" distB="0" distL="114300" distR="114300" simplePos="0" relativeHeight="251660288" behindDoc="0" locked="0" layoutInCell="1" allowOverlap="1" wp14:anchorId="204E5C7B" wp14:editId="793EA888">
              <wp:simplePos x="0" y="0"/>
              <wp:positionH relativeFrom="column">
                <wp:posOffset>88900</wp:posOffset>
              </wp:positionH>
              <wp:positionV relativeFrom="paragraph">
                <wp:posOffset>-405765</wp:posOffset>
              </wp:positionV>
              <wp:extent cx="4037965" cy="571500"/>
              <wp:effectExtent l="0" t="0" r="0" b="0"/>
              <wp:wrapNone/>
              <wp:docPr id="1008093296" name="Rectangle 1008093296"/>
              <wp:cNvGraphicFramePr/>
              <a:graphic xmlns:a="http://schemas.openxmlformats.org/drawingml/2006/main">
                <a:graphicData uri="http://schemas.microsoft.com/office/word/2010/wordprocessingShape">
                  <wps:wsp>
                    <wps:cNvSpPr/>
                    <wps:spPr>
                      <a:xfrm>
                        <a:off x="3336543" y="3503775"/>
                        <a:ext cx="4018915" cy="552450"/>
                      </a:xfrm>
                      <a:prstGeom prst="rect">
                        <a:avLst/>
                      </a:prstGeom>
                      <a:noFill/>
                      <a:ln>
                        <a:noFill/>
                      </a:ln>
                    </wps:spPr>
                    <wps:txbx>
                      <w:txbxContent>
                        <w:p w14:paraId="38AC52A8" w14:textId="77777777" w:rsidR="009D7843" w:rsidRDefault="009D7843" w:rsidP="009D7843">
                          <w:pPr>
                            <w:rPr>
                              <w:color w:val="000000"/>
                              <w:sz w:val="18"/>
                            </w:rPr>
                          </w:pPr>
                          <w:r>
                            <w:rPr>
                              <w:b/>
                              <w:bCs/>
                            </w:rPr>
                            <w:t xml:space="preserve">SUKIJO </w:t>
                          </w:r>
                          <w:proofErr w:type="gramStart"/>
                          <w:r>
                            <w:rPr>
                              <w:b/>
                              <w:bCs/>
                              <w:i/>
                              <w:iCs/>
                            </w:rPr>
                            <w:t>CiRCLE</w:t>
                          </w:r>
                          <w:r>
                            <w:t xml:space="preserve"> :</w:t>
                          </w:r>
                          <w:proofErr w:type="gramEnd"/>
                          <w:r>
                            <w:t xml:space="preserve"> Journal of Contemporary Islamic Education Studies</w:t>
                          </w:r>
                        </w:p>
                        <w:p w14:paraId="45EBB658" w14:textId="77777777" w:rsidR="009D7843" w:rsidRDefault="009D7843" w:rsidP="009D7843">
                          <w:r>
                            <w:rPr>
                              <w:color w:val="000000"/>
                              <w:sz w:val="18"/>
                            </w:rPr>
                            <w:t>Vol. 01, No. 02. 2025</w:t>
                          </w:r>
                        </w:p>
                        <w:p w14:paraId="7EBF3A76" w14:textId="77777777" w:rsidR="009D7843" w:rsidRDefault="009D7843" w:rsidP="009D7843">
                          <w:proofErr w:type="gramStart"/>
                          <w:r>
                            <w:rPr>
                              <w:color w:val="000000"/>
                              <w:sz w:val="18"/>
                            </w:rPr>
                            <w:t>e-ISSN</w:t>
                          </w:r>
                          <w:proofErr w:type="gramEnd"/>
                          <w:r>
                            <w:rPr>
                              <w:color w:val="000000"/>
                              <w:sz w:val="18"/>
                            </w:rPr>
                            <w:t>: xxxx-xxxx</w:t>
                          </w:r>
                        </w:p>
                        <w:p w14:paraId="0C6E7FC2" w14:textId="77777777" w:rsidR="00CB18EF" w:rsidRDefault="00CB18EF"/>
                      </w:txbxContent>
                    </wps:txbx>
                    <wps:bodyPr spcFirstLastPara="1" wrap="square" lIns="91425" tIns="45700" rIns="91425" bIns="45700" anchor="ctr" anchorCtr="0">
                      <a:noAutofit/>
                    </wps:bodyPr>
                  </wps:wsp>
                </a:graphicData>
              </a:graphic>
            </wp:anchor>
          </w:drawing>
        </mc:Choice>
        <mc:Fallback>
          <w:pict>
            <v:rect w14:anchorId="204E5C7B" id="Rectangle 1008093296" o:spid="_x0000_s1026" style="position:absolute;margin-left:7pt;margin-top:-31.95pt;width:317.95pt;height: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" filled="f" stroked="f">
              <v:textbox inset="2.53958mm,1.2694mm,2.53958mm,1.2694mm">
                <w:txbxContent>
                  <w:p w14:paraId="38AC52A8" w14:textId="77777777" w:rsidR="009D7843" w:rsidRDefault="009D7843" w:rsidP="009D7843">
                    <w:pPr>
                      <w:rPr>
                        <w:color w:val="000000"/>
                        <w:sz w:val="18"/>
                      </w:rPr>
                    </w:pPr>
                    <w:r>
                      <w:rPr>
                        <w:b/>
                        <w:bCs/>
                      </w:rPr>
                      <w:t xml:space="preserve">SUKIJO </w:t>
                    </w:r>
                    <w:proofErr w:type="gramStart"/>
                    <w:r>
                      <w:rPr>
                        <w:b/>
                        <w:bCs/>
                        <w:i/>
                        <w:iCs/>
                      </w:rPr>
                      <w:t>CiRCLE</w:t>
                    </w:r>
                    <w:r>
                      <w:t xml:space="preserve"> :</w:t>
                    </w:r>
                    <w:proofErr w:type="gramEnd"/>
                    <w:r>
                      <w:t xml:space="preserve"> Journal of Contemporary Islamic Education Studies</w:t>
                    </w:r>
                  </w:p>
                  <w:p w14:paraId="45EBB658" w14:textId="77777777" w:rsidR="009D7843" w:rsidRDefault="009D7843" w:rsidP="009D7843">
                    <w:r>
                      <w:rPr>
                        <w:color w:val="000000"/>
                        <w:sz w:val="18"/>
                      </w:rPr>
                      <w:t>Vol. 01, No. 02. 2025</w:t>
                    </w:r>
                  </w:p>
                  <w:p w14:paraId="7EBF3A76" w14:textId="77777777" w:rsidR="009D7843" w:rsidRDefault="009D7843" w:rsidP="009D7843">
                    <w:proofErr w:type="gramStart"/>
                    <w:r>
                      <w:rPr>
                        <w:color w:val="000000"/>
                        <w:sz w:val="18"/>
                      </w:rPr>
                      <w:t>e-ISSN</w:t>
                    </w:r>
                    <w:proofErr w:type="gramEnd"/>
                    <w:r>
                      <w:rPr>
                        <w:color w:val="000000"/>
                        <w:sz w:val="18"/>
                      </w:rPr>
                      <w:t>: xxxx-xxxx</w:t>
                    </w:r>
                  </w:p>
                  <w:p w14:paraId="0C6E7FC2" w14:textId="77777777" w:rsidR="00CB18EF" w:rsidRDefault="00CB18EF"/>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73D45F0A" wp14:editId="354F09BB">
              <wp:simplePos x="0" y="0"/>
              <wp:positionH relativeFrom="column">
                <wp:posOffset>88900</wp:posOffset>
              </wp:positionH>
              <wp:positionV relativeFrom="paragraph">
                <wp:posOffset>139700</wp:posOffset>
              </wp:positionV>
              <wp:extent cx="5598160" cy="22225"/>
              <wp:effectExtent l="0" t="0" r="0" b="0"/>
              <wp:wrapNone/>
              <wp:docPr id="1008093301" name="Straight Arrow Connector 1008093301"/>
              <wp:cNvGraphicFramePr/>
              <a:graphic xmlns:a="http://schemas.openxmlformats.org/drawingml/2006/main">
                <a:graphicData uri="http://schemas.microsoft.com/office/word/2010/wordprocessingShape">
                  <wps:wsp>
                    <wps:cNvCnPr/>
                    <wps:spPr>
                      <a:xfrm>
                        <a:off x="2551683" y="3773650"/>
                        <a:ext cx="5588635" cy="1270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wpsCustomData="http://www.wps.cn/officeDocument/2013/wpsCustomData"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6" o:spid="_x0000_s1026" o:spt="32" type="#_x0000_t32" style="position:absolute;left:0pt;margin-left:7pt;margin-top:11pt;height:1.75pt;width:440.8pt;z-index:251661312;mso-width-relative:page;mso-height-relative:page;" filled="f" stroked="t" coordsize="21600,21600" o:gfxdata="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tGsB01gAAAAgBAAAPAAAAAAAAAAEAIAAAACIAAABk&#10;cnMvZG93bnJldi54bWxQSwECFAAUAAAACACHTuJAPoBwUggCAAAiBAAADgAAAAAAAAABACAAAAAl&#10;AQAAZHJzL2Uyb0RvYy54bWxQSwUGAAAAAAYABgBZAQAAnwUAAAAA&#10;">
              <v:fill on="f" focussize="0,0"/>
              <v:stroke color="#000000 [3200]" joinstyle="round" startarrowwidth="narrow" startarrowlength="short" endarrowwidth="narrow" endarrowlength="short"/>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061E81"/>
    <w:multiLevelType w:val="multilevel"/>
    <w:tmpl w:val="1D061E81"/>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1" w15:restartNumberingAfterBreak="0">
    <w:nsid w:val="39330736"/>
    <w:multiLevelType w:val="multilevel"/>
    <w:tmpl w:val="39330736"/>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2" w15:restartNumberingAfterBreak="0">
    <w:nsid w:val="67E92EE0"/>
    <w:multiLevelType w:val="multilevel"/>
    <w:tmpl w:val="67E92EE0"/>
    <w:lvl w:ilvl="0">
      <w:start w:val="1"/>
      <w:numFmt w:val="lowerLetter"/>
      <w:lvlText w:val="%1."/>
      <w:lvlJc w:val="left"/>
      <w:pPr>
        <w:tabs>
          <w:tab w:val="left" w:pos="720"/>
        </w:tabs>
        <w:ind w:left="720" w:hanging="360"/>
      </w:pPr>
      <w:rPr>
        <w:rFonts w:ascii="Cambria" w:eastAsia="Times New Roman" w:hAnsi="Cambria" w:cstheme="majorHAnsi"/>
        <w:sz w:val="24"/>
        <w:szCs w:val="32"/>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7B611153"/>
    <w:multiLevelType w:val="multilevel"/>
    <w:tmpl w:val="7B61115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7D4D3923"/>
    <w:multiLevelType w:val="multilevel"/>
    <w:tmpl w:val="7D4D3923"/>
    <w:lvl w:ilvl="0">
      <w:start w:val="1"/>
      <w:numFmt w:val="decimal"/>
      <w:lvlText w:val="%1."/>
      <w:lvlJc w:val="left"/>
      <w:pPr>
        <w:tabs>
          <w:tab w:val="left" w:pos="360"/>
        </w:tabs>
        <w:ind w:left="360" w:hanging="360"/>
      </w:pPr>
      <w:rPr>
        <w:b/>
        <w:bCs w:val="0"/>
      </w:r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CDA"/>
    <w:rsid w:val="00013F85"/>
    <w:rsid w:val="001B6CDA"/>
    <w:rsid w:val="002C591E"/>
    <w:rsid w:val="002F46A1"/>
    <w:rsid w:val="00324F7C"/>
    <w:rsid w:val="00365DF8"/>
    <w:rsid w:val="003A3527"/>
    <w:rsid w:val="003E2333"/>
    <w:rsid w:val="00427455"/>
    <w:rsid w:val="0043462B"/>
    <w:rsid w:val="004D12AC"/>
    <w:rsid w:val="00505E20"/>
    <w:rsid w:val="005130BF"/>
    <w:rsid w:val="00591973"/>
    <w:rsid w:val="00637CFD"/>
    <w:rsid w:val="00662366"/>
    <w:rsid w:val="00664119"/>
    <w:rsid w:val="006E1CDE"/>
    <w:rsid w:val="006F40CD"/>
    <w:rsid w:val="007C1099"/>
    <w:rsid w:val="008A77F2"/>
    <w:rsid w:val="00956B37"/>
    <w:rsid w:val="009B25A3"/>
    <w:rsid w:val="009B58A7"/>
    <w:rsid w:val="009D26C6"/>
    <w:rsid w:val="009D6993"/>
    <w:rsid w:val="009D7843"/>
    <w:rsid w:val="00B315CA"/>
    <w:rsid w:val="00BC1B1F"/>
    <w:rsid w:val="00C30F74"/>
    <w:rsid w:val="00C54593"/>
    <w:rsid w:val="00C54740"/>
    <w:rsid w:val="00CB18EF"/>
    <w:rsid w:val="00CC3488"/>
    <w:rsid w:val="00DC4005"/>
    <w:rsid w:val="00EE3D0F"/>
    <w:rsid w:val="00F52011"/>
    <w:rsid w:val="00F5397E"/>
    <w:rsid w:val="00F56DB7"/>
    <w:rsid w:val="7B3D29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D46B9C"/>
  <w15:docId w15:val="{5FEF7412-8A5A-482A-BE12-1A5B2C1CB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semiHidden/>
    <w:unhideWhenUsed/>
    <w:qFormat/>
    <w:pPr>
      <w:spacing w:before="100" w:beforeAutospacing="1" w:after="100" w:afterAutospacing="1"/>
    </w:pPr>
    <w:rPr>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pPr>
      <w:jc w:val="center"/>
    </w:pPr>
    <w:rPr>
      <w:b/>
      <w:sz w:val="28"/>
      <w:szCs w:val="28"/>
    </w:rPr>
  </w:style>
  <w:style w:type="character" w:customStyle="1" w:styleId="TitleChar">
    <w:name w:val="Title Char"/>
    <w:basedOn w:val="DefaultParagraphFont"/>
    <w:link w:val="Title"/>
    <w:rPr>
      <w:rFonts w:ascii="Times New Roman" w:eastAsia="Times New Roman" w:hAnsi="Times New Roman" w:cs="Times New Roman"/>
      <w:b/>
      <w:sz w:val="28"/>
      <w:szCs w:val="28"/>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 w:type="paragraph" w:styleId="Bibliography">
    <w:name w:val="Bibliography"/>
    <w:basedOn w:val="Normal"/>
    <w:next w:val="Normal"/>
    <w:uiPriority w:val="37"/>
    <w:unhideWhenUsed/>
    <w:rsid w:val="009D7843"/>
    <w:pPr>
      <w:spacing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907113">
      <w:bodyDiv w:val="1"/>
      <w:marLeft w:val="0"/>
      <w:marRight w:val="0"/>
      <w:marTop w:val="0"/>
      <w:marBottom w:val="0"/>
      <w:divBdr>
        <w:top w:val="none" w:sz="0" w:space="0" w:color="auto"/>
        <w:left w:val="none" w:sz="0" w:space="0" w:color="auto"/>
        <w:bottom w:val="none" w:sz="0" w:space="0" w:color="auto"/>
        <w:right w:val="none" w:sz="0" w:space="0" w:color="auto"/>
      </w:divBdr>
    </w:div>
    <w:div w:id="1608199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kunfariha5122@gmai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ainurrofiq@iaida.ac.id"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akunfariha5122@gmail.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B85D95-B1C8-4298-8319-CB51B4D00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Pages>
  <Words>9272</Words>
  <Characters>52852</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6</cp:revision>
  <dcterms:created xsi:type="dcterms:W3CDTF">2026-01-02T19:34:00Z</dcterms:created>
  <dcterms:modified xsi:type="dcterms:W3CDTF">2026-01-03T02:16:00Z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http://www.zotero.org/styles/chicago-note-bibliography</vt:lpwstr>
  </property>
  <property fmtid="{D5CDD505-2E9C-101B-9397-08002B2CF9AE}" pid="11" name="Mendeley Recent Style Name 4_1">
    <vt:lpwstr>Chicago Manual of Style 17th edition (note)</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18th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 (in-text citations)</vt:lpwstr>
  </property>
  <property fmtid="{D5CDD505-2E9C-101B-9397-08002B2CF9AE}" pid="22" name="Mendeley Document_1">
    <vt:lpwstr>True</vt:lpwstr>
  </property>
  <property fmtid="{D5CDD505-2E9C-101B-9397-08002B2CF9AE}" pid="23" name="Mendeley Unique User Id_1">
    <vt:lpwstr>dc6f5e0e-71a1-3d47-9b43-2be50c70ba4a</vt:lpwstr>
  </property>
  <property fmtid="{D5CDD505-2E9C-101B-9397-08002B2CF9AE}" pid="24" name="Mendeley Citation Style_1">
    <vt:lpwstr>http://www.zotero.org/styles/apa</vt:lpwstr>
  </property>
  <property fmtid="{D5CDD505-2E9C-101B-9397-08002B2CF9AE}" pid="25" name="KSOProductBuildVer">
    <vt:lpwstr>1033-12.2.0.23196</vt:lpwstr>
  </property>
  <property fmtid="{D5CDD505-2E9C-101B-9397-08002B2CF9AE}" pid="26" name="ICV">
    <vt:lpwstr>281CBD4C52004A0D955443F529852685_12</vt:lpwstr>
  </property>
  <property fmtid="{D5CDD505-2E9C-101B-9397-08002B2CF9AE}" pid="27" name="ZOTERO_PREF_1">
    <vt:lpwstr>&lt;data data-version="3" zotero-version="7.0.30"&gt;&lt;session id="em3RX83y"/&gt;&lt;style id="http://www.zotero.org/styles/apa" locale="id-ID" hasBibliography="1" bibliographyStyleHasBeenSet="1"/&gt;&lt;prefs&gt;&lt;pref name="fieldType" value="Field"/&gt;&lt;/prefs&gt;&lt;/data&gt;</vt:lpwstr>
  </property>
</Properties>
</file>